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D40" w:rsidRPr="00BB17A1" w:rsidRDefault="002D313E" w:rsidP="006A7D40">
      <w:pPr>
        <w:pStyle w:val="3GPPHeader"/>
        <w:spacing w:after="0"/>
        <w:jc w:val="left"/>
        <w:rPr>
          <w:rFonts w:eastAsia="Malgun Gothic" w:cs="Arial"/>
          <w:lang w:eastAsia="ko-KR"/>
        </w:rPr>
      </w:pPr>
      <w:r w:rsidRPr="00BB17A1">
        <w:rPr>
          <w:rFonts w:cs="Arial"/>
        </w:rPr>
        <w:t>3GPP TSG-RAN WG2 M</w:t>
      </w:r>
      <w:r w:rsidR="003A28AE" w:rsidRPr="00BB17A1">
        <w:rPr>
          <w:rFonts w:cs="Arial"/>
        </w:rPr>
        <w:t>e</w:t>
      </w:r>
      <w:r w:rsidR="00B20AB8">
        <w:rPr>
          <w:rFonts w:cs="Arial"/>
        </w:rPr>
        <w:t>e</w:t>
      </w:r>
      <w:r w:rsidR="003A28AE" w:rsidRPr="00BB17A1">
        <w:rPr>
          <w:rFonts w:cs="Arial"/>
        </w:rPr>
        <w:t>ting #11</w:t>
      </w:r>
      <w:r w:rsidR="00A06060" w:rsidRPr="00BB17A1">
        <w:rPr>
          <w:rFonts w:cs="Arial"/>
        </w:rPr>
        <w:t>6bis</w:t>
      </w:r>
      <w:r w:rsidR="00667F06" w:rsidRPr="00BB17A1">
        <w:rPr>
          <w:rFonts w:cs="Arial"/>
        </w:rPr>
        <w:t>-e</w:t>
      </w:r>
      <w:r w:rsidR="00F07540" w:rsidRPr="00BB17A1">
        <w:rPr>
          <w:rFonts w:eastAsia="Malgun Gothic" w:cs="Arial"/>
          <w:lang w:eastAsia="ko-KR"/>
        </w:rPr>
        <w:t xml:space="preserve">   </w:t>
      </w:r>
      <w:r w:rsidR="006A7D40" w:rsidRPr="00BB17A1">
        <w:rPr>
          <w:rFonts w:eastAsia="Malgun Gothic" w:cs="Arial"/>
          <w:lang w:eastAsia="ko-KR"/>
        </w:rPr>
        <w:t xml:space="preserve">            </w:t>
      </w:r>
      <w:r w:rsidR="00135E18" w:rsidRPr="00BB17A1">
        <w:rPr>
          <w:rFonts w:eastAsia="Malgun Gothic" w:cs="Arial"/>
          <w:lang w:eastAsia="ko-KR"/>
        </w:rPr>
        <w:t xml:space="preserve">         </w:t>
      </w:r>
      <w:r w:rsidR="00502ACA">
        <w:rPr>
          <w:rFonts w:cs="Arial"/>
        </w:rPr>
        <w:t>R2-22</w:t>
      </w:r>
      <w:r w:rsidR="0019292D">
        <w:rPr>
          <w:rFonts w:cs="Arial"/>
        </w:rPr>
        <w:t>00498</w:t>
      </w:r>
    </w:p>
    <w:p w:rsidR="006A7D40" w:rsidRPr="00BB17A1" w:rsidRDefault="00667F06" w:rsidP="006A7D40">
      <w:pPr>
        <w:pStyle w:val="Header"/>
        <w:tabs>
          <w:tab w:val="right" w:pos="9639"/>
        </w:tabs>
        <w:rPr>
          <w:rFonts w:cs="Arial"/>
          <w:noProof w:val="0"/>
          <w:sz w:val="24"/>
          <w:lang w:eastAsia="zh-CN"/>
        </w:rPr>
      </w:pPr>
      <w:r w:rsidRPr="00BB17A1">
        <w:rPr>
          <w:rFonts w:cs="Arial"/>
          <w:noProof w:val="0"/>
          <w:sz w:val="24"/>
          <w:lang w:eastAsia="zh-CN"/>
        </w:rPr>
        <w:t>Online</w:t>
      </w:r>
      <w:r w:rsidR="00243FC9" w:rsidRPr="00BB17A1">
        <w:rPr>
          <w:rFonts w:cs="Arial"/>
          <w:noProof w:val="0"/>
          <w:sz w:val="24"/>
          <w:lang w:eastAsia="zh-CN"/>
        </w:rPr>
        <w:t xml:space="preserve">, </w:t>
      </w:r>
      <w:r w:rsidR="00A06060" w:rsidRPr="00BB17A1">
        <w:rPr>
          <w:rFonts w:cs="Arial"/>
          <w:noProof w:val="0"/>
          <w:sz w:val="24"/>
          <w:lang w:eastAsia="zh-CN"/>
        </w:rPr>
        <w:t>Jan</w:t>
      </w:r>
      <w:r w:rsidR="006D6E6D">
        <w:rPr>
          <w:rFonts w:cs="Arial"/>
          <w:noProof w:val="0"/>
          <w:sz w:val="24"/>
          <w:lang w:eastAsia="zh-CN"/>
        </w:rPr>
        <w:t>uary</w:t>
      </w:r>
      <w:r w:rsidR="00A06060" w:rsidRPr="00BB17A1">
        <w:rPr>
          <w:rFonts w:cs="Arial"/>
          <w:noProof w:val="0"/>
          <w:sz w:val="24"/>
          <w:lang w:eastAsia="zh-CN"/>
        </w:rPr>
        <w:t xml:space="preserve"> </w:t>
      </w:r>
      <w:r w:rsidR="002D313E" w:rsidRPr="00BB17A1">
        <w:rPr>
          <w:rFonts w:cs="Arial"/>
          <w:noProof w:val="0"/>
          <w:sz w:val="24"/>
          <w:lang w:eastAsia="zh-CN"/>
        </w:rPr>
        <w:t>1</w:t>
      </w:r>
      <w:r w:rsidR="00A06060" w:rsidRPr="00BB17A1">
        <w:rPr>
          <w:rFonts w:cs="Arial"/>
          <w:noProof w:val="0"/>
          <w:sz w:val="24"/>
          <w:lang w:eastAsia="zh-CN"/>
        </w:rPr>
        <w:t>7</w:t>
      </w:r>
      <w:r w:rsidR="00F21A18" w:rsidRPr="00BB17A1">
        <w:rPr>
          <w:rFonts w:cs="Arial"/>
          <w:noProof w:val="0"/>
          <w:sz w:val="24"/>
          <w:lang w:eastAsia="zh-CN"/>
        </w:rPr>
        <w:t xml:space="preserve"> – </w:t>
      </w:r>
      <w:r w:rsidR="005C4EA6" w:rsidRPr="00BB17A1">
        <w:rPr>
          <w:rFonts w:cs="Arial"/>
          <w:noProof w:val="0"/>
          <w:sz w:val="24"/>
          <w:lang w:eastAsia="zh-CN"/>
        </w:rPr>
        <w:t>2</w:t>
      </w:r>
      <w:r w:rsidR="00A06060" w:rsidRPr="00BB17A1">
        <w:rPr>
          <w:rFonts w:cs="Arial"/>
          <w:noProof w:val="0"/>
          <w:sz w:val="24"/>
          <w:lang w:eastAsia="zh-CN"/>
        </w:rPr>
        <w:t>5</w:t>
      </w:r>
      <w:r w:rsidR="00F21A18" w:rsidRPr="00BB17A1">
        <w:rPr>
          <w:rFonts w:cs="Arial"/>
          <w:noProof w:val="0"/>
          <w:sz w:val="24"/>
          <w:lang w:eastAsia="zh-CN"/>
        </w:rPr>
        <w:t xml:space="preserve"> 202</w:t>
      </w:r>
      <w:r w:rsidR="00A06060" w:rsidRPr="00BB17A1">
        <w:rPr>
          <w:rFonts w:cs="Arial"/>
          <w:noProof w:val="0"/>
          <w:sz w:val="24"/>
          <w:lang w:eastAsia="zh-CN"/>
        </w:rPr>
        <w:t>2</w:t>
      </w:r>
      <w:r w:rsidR="003A28AE" w:rsidRPr="00BB17A1">
        <w:rPr>
          <w:rFonts w:cs="Arial"/>
          <w:noProof w:val="0"/>
          <w:sz w:val="24"/>
          <w:lang w:eastAsia="zh-CN"/>
        </w:rPr>
        <w:t xml:space="preserve">                     </w:t>
      </w:r>
    </w:p>
    <w:p w:rsidR="006A7D40" w:rsidRPr="00BB17A1" w:rsidRDefault="006A7D40" w:rsidP="006A7D40">
      <w:pPr>
        <w:pStyle w:val="3GPPHeader"/>
        <w:spacing w:after="0"/>
        <w:rPr>
          <w:rFonts w:eastAsia="Malgun Gothic" w:cs="Arial"/>
          <w:lang w:eastAsia="ko-KR"/>
        </w:rPr>
      </w:pPr>
      <w:r w:rsidRPr="00BB17A1">
        <w:rPr>
          <w:rFonts w:eastAsia="Malgun Gothic" w:cs="Arial"/>
          <w:lang w:eastAsia="ko-KR"/>
        </w:rPr>
        <w:t xml:space="preserve">                                             </w:t>
      </w:r>
      <w:r w:rsidRPr="00BB17A1">
        <w:rPr>
          <w:rFonts w:cs="Arial"/>
          <w:bCs/>
        </w:rPr>
        <w:tab/>
      </w:r>
    </w:p>
    <w:p w:rsidR="006A7D40" w:rsidRPr="00BB17A1" w:rsidRDefault="006A7D40" w:rsidP="006A7D40">
      <w:pPr>
        <w:pStyle w:val="CRCoverPage"/>
        <w:ind w:left="1980" w:hanging="1980"/>
        <w:rPr>
          <w:rFonts w:cs="Arial"/>
          <w:b/>
          <w:bCs/>
          <w:sz w:val="24"/>
        </w:rPr>
      </w:pPr>
      <w:r w:rsidRPr="00BB17A1">
        <w:rPr>
          <w:rFonts w:cs="Arial"/>
          <w:b/>
          <w:bCs/>
          <w:sz w:val="24"/>
        </w:rPr>
        <w:t>Agenda item:</w:t>
      </w:r>
      <w:r w:rsidRPr="00BB17A1">
        <w:rPr>
          <w:rFonts w:cs="Arial"/>
          <w:b/>
          <w:bCs/>
          <w:sz w:val="24"/>
        </w:rPr>
        <w:tab/>
      </w:r>
      <w:r w:rsidR="009758A4" w:rsidRPr="00BB17A1">
        <w:rPr>
          <w:rFonts w:cs="Arial"/>
          <w:b/>
          <w:bCs/>
          <w:sz w:val="24"/>
        </w:rPr>
        <w:t>8.22</w:t>
      </w:r>
    </w:p>
    <w:p w:rsidR="006A7D40" w:rsidRPr="00BB17A1" w:rsidRDefault="006A7D40" w:rsidP="006A7D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B17A1">
        <w:rPr>
          <w:rFonts w:ascii="Arial" w:hAnsi="Arial" w:cs="Arial"/>
          <w:b/>
          <w:bCs/>
          <w:sz w:val="24"/>
        </w:rPr>
        <w:t>Source:</w:t>
      </w:r>
      <w:r w:rsidRPr="00BB17A1">
        <w:rPr>
          <w:rFonts w:ascii="Arial" w:hAnsi="Arial" w:cs="Arial"/>
          <w:b/>
          <w:bCs/>
          <w:sz w:val="24"/>
        </w:rPr>
        <w:tab/>
        <w:t>Samsung</w:t>
      </w:r>
    </w:p>
    <w:p w:rsidR="006A7D40" w:rsidRPr="00BB17A1" w:rsidRDefault="006A7D40" w:rsidP="009758A4">
      <w:pPr>
        <w:ind w:left="1985" w:hanging="1985"/>
        <w:rPr>
          <w:rFonts w:ascii="Arial" w:hAnsi="Arial" w:cs="Arial"/>
          <w:b/>
          <w:bCs/>
          <w:sz w:val="24"/>
        </w:rPr>
      </w:pPr>
      <w:r w:rsidRPr="00BB17A1">
        <w:rPr>
          <w:rFonts w:ascii="Arial" w:hAnsi="Arial" w:cs="Arial"/>
          <w:b/>
          <w:bCs/>
          <w:sz w:val="24"/>
        </w:rPr>
        <w:t>Title:</w:t>
      </w:r>
      <w:r w:rsidRPr="00BB17A1">
        <w:rPr>
          <w:rFonts w:ascii="Arial" w:hAnsi="Arial" w:cs="Arial"/>
          <w:b/>
          <w:bCs/>
          <w:sz w:val="24"/>
        </w:rPr>
        <w:tab/>
      </w:r>
      <w:r w:rsidR="00A06060" w:rsidRPr="00BB17A1">
        <w:rPr>
          <w:rFonts w:ascii="Arial" w:hAnsi="Arial" w:cs="Arial"/>
          <w:b/>
          <w:bCs/>
          <w:sz w:val="24"/>
        </w:rPr>
        <w:t>On Network Cont</w:t>
      </w:r>
      <w:r w:rsidR="00502ACA">
        <w:rPr>
          <w:rFonts w:ascii="Arial" w:hAnsi="Arial" w:cs="Arial"/>
          <w:b/>
          <w:bCs/>
          <w:sz w:val="24"/>
        </w:rPr>
        <w:t>r</w:t>
      </w:r>
      <w:r w:rsidR="00A06060" w:rsidRPr="00BB17A1">
        <w:rPr>
          <w:rFonts w:ascii="Arial" w:hAnsi="Arial" w:cs="Arial"/>
          <w:b/>
          <w:bCs/>
          <w:sz w:val="24"/>
        </w:rPr>
        <w:t>olled Small Gaps</w:t>
      </w:r>
    </w:p>
    <w:p w:rsidR="006A7D40" w:rsidRPr="00BB17A1" w:rsidRDefault="006A7D40" w:rsidP="006A7D40">
      <w:pPr>
        <w:ind w:left="1980" w:hanging="1980"/>
        <w:rPr>
          <w:rFonts w:ascii="Arial" w:hAnsi="Arial" w:cs="Arial"/>
          <w:b/>
          <w:bCs/>
          <w:sz w:val="24"/>
        </w:rPr>
      </w:pPr>
      <w:r w:rsidRPr="00BB17A1">
        <w:rPr>
          <w:rFonts w:ascii="Arial" w:hAnsi="Arial" w:cs="Arial"/>
          <w:b/>
          <w:bCs/>
          <w:sz w:val="24"/>
        </w:rPr>
        <w:t>Document for:</w:t>
      </w:r>
      <w:r w:rsidRPr="00BB17A1">
        <w:rPr>
          <w:rFonts w:ascii="Arial" w:hAnsi="Arial" w:cs="Arial"/>
          <w:b/>
          <w:bCs/>
          <w:sz w:val="24"/>
        </w:rPr>
        <w:tab/>
        <w:t>Discussion &amp; Decision</w:t>
      </w:r>
    </w:p>
    <w:p w:rsidR="007C01FF" w:rsidRPr="00BB17A1" w:rsidRDefault="006A7D40" w:rsidP="00EB4337">
      <w:pPr>
        <w:pStyle w:val="Heading1"/>
        <w:rPr>
          <w:rFonts w:cs="Arial"/>
        </w:rPr>
      </w:pPr>
      <w:r w:rsidRPr="00BB17A1">
        <w:rPr>
          <w:rFonts w:cs="Arial"/>
        </w:rPr>
        <w:t>Introduction</w:t>
      </w:r>
    </w:p>
    <w:p w:rsidR="005A4676" w:rsidRPr="00BB17A1" w:rsidRDefault="00EA4176" w:rsidP="00EA4176">
      <w:pPr>
        <w:rPr>
          <w:rFonts w:ascii="Arial" w:hAnsi="Arial" w:cs="Arial"/>
          <w:lang w:val="en-US"/>
        </w:rPr>
      </w:pPr>
      <w:r w:rsidRPr="00BB17A1">
        <w:rPr>
          <w:rFonts w:ascii="Arial" w:hAnsi="Arial" w:cs="Arial"/>
          <w:lang w:val="en-US"/>
        </w:rPr>
        <w:t>Measurement gap enhancement WI aims to enhance the current measurement gap design</w:t>
      </w:r>
      <w:r w:rsidR="009F6403" w:rsidRPr="00BB17A1">
        <w:rPr>
          <w:rFonts w:ascii="Arial" w:hAnsi="Arial" w:cs="Arial"/>
          <w:lang w:val="en-US"/>
        </w:rPr>
        <w:t>.</w:t>
      </w:r>
      <w:r w:rsidR="00383772" w:rsidRPr="00BB17A1">
        <w:rPr>
          <w:rFonts w:ascii="Arial" w:hAnsi="Arial" w:cs="Arial"/>
          <w:lang w:val="en-US"/>
        </w:rPr>
        <w:t xml:space="preserve"> F</w:t>
      </w:r>
      <w:r w:rsidRPr="00BB17A1">
        <w:rPr>
          <w:rFonts w:ascii="Arial" w:hAnsi="Arial" w:cs="Arial"/>
          <w:lang w:val="en-US"/>
        </w:rPr>
        <w:t>ollowing measurement gap enhancement</w:t>
      </w:r>
      <w:r w:rsidR="00DA1B61" w:rsidRPr="00BB17A1">
        <w:rPr>
          <w:rFonts w:ascii="Arial" w:hAnsi="Arial" w:cs="Arial"/>
          <w:lang w:val="en-US"/>
        </w:rPr>
        <w:t>s</w:t>
      </w:r>
      <w:r w:rsidRPr="00BB17A1">
        <w:rPr>
          <w:rFonts w:ascii="Arial" w:hAnsi="Arial" w:cs="Arial"/>
          <w:lang w:val="en-US"/>
        </w:rPr>
        <w:t xml:space="preserve"> are considered</w:t>
      </w:r>
      <w:r w:rsidR="00A06060" w:rsidRPr="00BB17A1">
        <w:rPr>
          <w:rFonts w:ascii="Arial" w:hAnsi="Arial" w:cs="Arial"/>
          <w:lang w:val="en-US"/>
        </w:rPr>
        <w:t xml:space="preserve"> as per WI</w:t>
      </w:r>
      <w:r w:rsidR="00A54BD5" w:rsidRPr="00BB17A1">
        <w:rPr>
          <w:rFonts w:ascii="Arial" w:hAnsi="Arial" w:cs="Arial"/>
          <w:lang w:val="en-US"/>
        </w:rPr>
        <w:t xml:space="preserve"> </w:t>
      </w:r>
      <w:r w:rsidR="00A06060" w:rsidRPr="00BB17A1">
        <w:rPr>
          <w:rFonts w:ascii="Arial" w:hAnsi="Arial" w:cs="Arial"/>
          <w:lang w:val="en-US"/>
        </w:rPr>
        <w:t>[</w:t>
      </w:r>
      <w:r w:rsidR="009F2A98">
        <w:rPr>
          <w:rFonts w:ascii="Arial" w:hAnsi="Arial" w:cs="Arial"/>
          <w:lang w:val="en-US"/>
        </w:rPr>
        <w:t>2</w:t>
      </w:r>
      <w:r w:rsidR="00A06060" w:rsidRPr="00BB17A1">
        <w:rPr>
          <w:rFonts w:ascii="Arial" w:hAnsi="Arial" w:cs="Arial"/>
          <w:lang w:val="en-US"/>
        </w:rPr>
        <w:t>]</w:t>
      </w:r>
      <w:r w:rsidRPr="00BB17A1">
        <w:rPr>
          <w:rFonts w:ascii="Arial" w:hAnsi="Arial" w:cs="Arial"/>
          <w:lang w:val="en-US"/>
        </w:rPr>
        <w:t>:</w:t>
      </w:r>
    </w:p>
    <w:p w:rsidR="00EA4176" w:rsidRPr="00BB17A1" w:rsidRDefault="00EA4176" w:rsidP="00EA4176">
      <w:pPr>
        <w:numPr>
          <w:ilvl w:val="0"/>
          <w:numId w:val="39"/>
        </w:numPr>
        <w:ind w:left="270" w:hanging="270"/>
        <w:jc w:val="both"/>
        <w:rPr>
          <w:rFonts w:ascii="Arial" w:hAnsi="Arial" w:cs="Arial"/>
          <w:lang w:val="en-US"/>
        </w:rPr>
      </w:pPr>
      <w:r w:rsidRPr="00BB17A1">
        <w:rPr>
          <w:rFonts w:ascii="Arial" w:hAnsi="Arial" w:cs="Arial"/>
          <w:lang w:val="en-US"/>
        </w:rPr>
        <w:t>Pre-configured MG pattern(s) per configured BWP (fast MG configuration)</w:t>
      </w:r>
    </w:p>
    <w:p w:rsidR="00EA4176" w:rsidRPr="00BB17A1" w:rsidRDefault="00EA4176" w:rsidP="00EA4176">
      <w:pPr>
        <w:numPr>
          <w:ilvl w:val="0"/>
          <w:numId w:val="39"/>
        </w:numPr>
        <w:ind w:left="270" w:hanging="270"/>
        <w:jc w:val="both"/>
        <w:rPr>
          <w:rFonts w:ascii="Arial" w:hAnsi="Arial" w:cs="Arial"/>
          <w:lang w:val="en-US"/>
        </w:rPr>
      </w:pPr>
      <w:r w:rsidRPr="00BB17A1">
        <w:rPr>
          <w:rFonts w:ascii="Arial" w:hAnsi="Arial" w:cs="Arial"/>
          <w:lang w:val="en-US"/>
        </w:rPr>
        <w:t>Multiple concurrent and independent MG patterns</w:t>
      </w:r>
    </w:p>
    <w:p w:rsidR="00EA4176" w:rsidRPr="00BB17A1" w:rsidRDefault="00EA4176" w:rsidP="00EA4176">
      <w:pPr>
        <w:numPr>
          <w:ilvl w:val="0"/>
          <w:numId w:val="39"/>
        </w:numPr>
        <w:ind w:left="270" w:hanging="270"/>
        <w:jc w:val="both"/>
        <w:rPr>
          <w:rFonts w:ascii="Arial" w:hAnsi="Arial" w:cs="Arial"/>
          <w:highlight w:val="yellow"/>
          <w:lang w:val="en-US"/>
        </w:rPr>
      </w:pPr>
      <w:r w:rsidRPr="00BB17A1">
        <w:rPr>
          <w:rFonts w:ascii="Arial" w:hAnsi="Arial" w:cs="Arial"/>
          <w:highlight w:val="yellow"/>
          <w:lang w:val="en-US"/>
        </w:rPr>
        <w:t>Network Controlled Small Gap (NCSG)</w:t>
      </w:r>
    </w:p>
    <w:p w:rsidR="00225899" w:rsidRPr="00BB17A1" w:rsidRDefault="00A06060" w:rsidP="00225899">
      <w:pPr>
        <w:pStyle w:val="BodyText"/>
        <w:spacing w:beforeLines="50" w:before="120" w:afterLines="50" w:after="120"/>
        <w:rPr>
          <w:rFonts w:ascii="Arial" w:hAnsi="Arial" w:cs="Arial"/>
          <w:bCs/>
          <w:iCs/>
          <w:lang w:val="en-US" w:eastAsia="zh-CN"/>
        </w:rPr>
      </w:pPr>
      <w:r w:rsidRPr="00BB17A1">
        <w:rPr>
          <w:rFonts w:ascii="Arial" w:hAnsi="Arial" w:cs="Arial"/>
        </w:rPr>
        <w:t xml:space="preserve">NCSG is introduced to </w:t>
      </w:r>
      <w:r w:rsidRPr="00BB17A1">
        <w:rPr>
          <w:rFonts w:ascii="Arial" w:hAnsi="Arial" w:cs="Arial"/>
          <w:lang w:eastAsia="zh-CN"/>
        </w:rPr>
        <w:t xml:space="preserve">eliminate/reduce interruption rate and interruption length/duration due to measurements on deactivated Scell, Scell with dormant BWP or unused RF chain. </w:t>
      </w:r>
      <w:r w:rsidR="00225899" w:rsidRPr="00BB17A1">
        <w:rPr>
          <w:rFonts w:ascii="Arial" w:hAnsi="Arial" w:cs="Arial"/>
          <w:lang w:eastAsia="zh-CN"/>
        </w:rPr>
        <w:t xml:space="preserve">RAN2 scope for </w:t>
      </w:r>
      <w:r w:rsidRPr="00BB17A1">
        <w:rPr>
          <w:rFonts w:ascii="Arial" w:hAnsi="Arial" w:cs="Arial"/>
          <w:lang w:eastAsia="zh-CN"/>
        </w:rPr>
        <w:t>NCSG</w:t>
      </w:r>
      <w:r w:rsidR="00225899" w:rsidRPr="00BB17A1">
        <w:rPr>
          <w:rFonts w:ascii="Arial" w:hAnsi="Arial" w:cs="Arial"/>
          <w:lang w:eastAsia="zh-CN"/>
        </w:rPr>
        <w:t xml:space="preserve"> includes specification of procedures and signal</w:t>
      </w:r>
      <w:r w:rsidR="001F53DB">
        <w:rPr>
          <w:rFonts w:ascii="Arial" w:hAnsi="Arial" w:cs="Arial"/>
          <w:lang w:eastAsia="zh-CN"/>
        </w:rPr>
        <w:t>l</w:t>
      </w:r>
      <w:r w:rsidR="00225899" w:rsidRPr="00BB17A1">
        <w:rPr>
          <w:rFonts w:ascii="Arial" w:hAnsi="Arial" w:cs="Arial"/>
          <w:lang w:eastAsia="zh-CN"/>
        </w:rPr>
        <w:t>ing for NCSG</w:t>
      </w:r>
      <w:r w:rsidR="00225899" w:rsidRPr="00BB17A1">
        <w:rPr>
          <w:rFonts w:ascii="Arial" w:hAnsi="Arial" w:cs="Arial"/>
        </w:rPr>
        <w:t xml:space="preserve"> patterns, while the RAN4 is working on RRM requirements for NCSG</w:t>
      </w:r>
      <w:r w:rsidRPr="00BB17A1">
        <w:rPr>
          <w:rFonts w:ascii="Arial" w:hAnsi="Arial" w:cs="Arial"/>
          <w:lang w:eastAsia="zh-CN"/>
        </w:rPr>
        <w:t xml:space="preserve"> </w:t>
      </w:r>
      <w:r w:rsidR="00225899" w:rsidRPr="00BB17A1">
        <w:rPr>
          <w:rFonts w:ascii="Arial" w:hAnsi="Arial" w:cs="Arial"/>
          <w:lang w:eastAsia="zh-CN"/>
        </w:rPr>
        <w:t>as well as the specification of applicability of NCSG patterns.</w:t>
      </w:r>
    </w:p>
    <w:p w:rsidR="00225899" w:rsidRPr="00BB17A1" w:rsidRDefault="009F2A98" w:rsidP="00225899">
      <w:pPr>
        <w:pStyle w:val="BodyText"/>
        <w:spacing w:beforeLines="50" w:before="120" w:afterLines="50" w:after="120"/>
        <w:rPr>
          <w:rFonts w:ascii="Arial" w:hAnsi="Arial" w:cs="Arial"/>
          <w:bCs/>
          <w:iCs/>
          <w:lang w:val="en-US" w:eastAsia="zh-CN"/>
        </w:rPr>
      </w:pPr>
      <w:r>
        <w:rPr>
          <w:rFonts w:ascii="Arial" w:hAnsi="Arial" w:cs="Arial"/>
          <w:lang w:eastAsia="zh-CN"/>
        </w:rPr>
        <w:t>From RAN4 LS [1</w:t>
      </w:r>
      <w:r w:rsidR="00225899" w:rsidRPr="00BB17A1">
        <w:rPr>
          <w:rFonts w:ascii="Arial" w:hAnsi="Arial" w:cs="Arial"/>
          <w:lang w:eastAsia="zh-CN"/>
        </w:rPr>
        <w:t xml:space="preserve">], </w:t>
      </w:r>
      <w:r w:rsidR="00225899" w:rsidRPr="00BB17A1">
        <w:rPr>
          <w:rFonts w:ascii="Arial" w:hAnsi="Arial" w:cs="Arial"/>
          <w:bCs/>
          <w:iCs/>
          <w:lang w:val="en-US" w:eastAsia="zh-CN"/>
        </w:rPr>
        <w:t>NCSG can be used for:</w:t>
      </w:r>
    </w:p>
    <w:p w:rsidR="00225899" w:rsidRPr="00BB17A1" w:rsidRDefault="00225899" w:rsidP="00225899">
      <w:pPr>
        <w:pStyle w:val="BodyText"/>
        <w:numPr>
          <w:ilvl w:val="1"/>
          <w:numId w:val="44"/>
        </w:numPr>
        <w:spacing w:beforeLines="50" w:before="120" w:afterLines="50" w:after="120"/>
        <w:ind w:left="1440"/>
        <w:rPr>
          <w:rFonts w:ascii="Arial" w:hAnsi="Arial" w:cs="Arial"/>
          <w:bCs/>
          <w:iCs/>
          <w:lang w:val="en-US" w:eastAsia="zh-CN"/>
        </w:rPr>
      </w:pPr>
      <w:r w:rsidRPr="00BB17A1">
        <w:rPr>
          <w:rFonts w:ascii="Arial" w:hAnsi="Arial" w:cs="Arial"/>
          <w:bCs/>
          <w:iCs/>
          <w:lang w:eastAsia="zh-CN"/>
        </w:rPr>
        <w:t>SSB based intra-frequency measurement with gap</w:t>
      </w:r>
      <w:r w:rsidR="009D53DA" w:rsidRPr="00BB17A1">
        <w:rPr>
          <w:rFonts w:ascii="Arial" w:hAnsi="Arial" w:cs="Arial"/>
          <w:bCs/>
          <w:iCs/>
          <w:lang w:eastAsia="zh-CN"/>
        </w:rPr>
        <w:t>.</w:t>
      </w:r>
    </w:p>
    <w:p w:rsidR="00225899" w:rsidRPr="00BB17A1" w:rsidRDefault="00225899" w:rsidP="00225899">
      <w:pPr>
        <w:pStyle w:val="BodyText"/>
        <w:numPr>
          <w:ilvl w:val="1"/>
          <w:numId w:val="44"/>
        </w:numPr>
        <w:spacing w:beforeLines="50" w:before="120" w:afterLines="50" w:after="120"/>
        <w:ind w:left="1440"/>
        <w:rPr>
          <w:rFonts w:ascii="Arial" w:hAnsi="Arial" w:cs="Arial"/>
          <w:bCs/>
          <w:iCs/>
          <w:lang w:val="en-US" w:eastAsia="zh-CN"/>
        </w:rPr>
      </w:pPr>
      <w:r w:rsidRPr="00BB17A1">
        <w:rPr>
          <w:rFonts w:ascii="Arial" w:hAnsi="Arial" w:cs="Arial"/>
          <w:bCs/>
          <w:iCs/>
          <w:lang w:eastAsia="zh-CN"/>
        </w:rPr>
        <w:t>SSB based inter-frequency measurement with gap</w:t>
      </w:r>
      <w:r w:rsidR="009D53DA" w:rsidRPr="00BB17A1">
        <w:rPr>
          <w:rFonts w:ascii="Arial" w:hAnsi="Arial" w:cs="Arial"/>
          <w:bCs/>
          <w:iCs/>
          <w:lang w:eastAsia="zh-CN"/>
        </w:rPr>
        <w:t>.</w:t>
      </w:r>
    </w:p>
    <w:p w:rsidR="00225899" w:rsidRPr="00BB17A1" w:rsidRDefault="00225899" w:rsidP="00225899">
      <w:pPr>
        <w:pStyle w:val="BodyText"/>
        <w:numPr>
          <w:ilvl w:val="1"/>
          <w:numId w:val="44"/>
        </w:numPr>
        <w:spacing w:beforeLines="50" w:before="120" w:afterLines="50" w:after="120"/>
        <w:ind w:left="1440"/>
        <w:rPr>
          <w:rFonts w:ascii="Arial" w:hAnsi="Arial" w:cs="Arial"/>
          <w:bCs/>
          <w:iCs/>
          <w:lang w:val="en-US" w:eastAsia="zh-CN"/>
        </w:rPr>
      </w:pPr>
      <w:r w:rsidRPr="00BB17A1">
        <w:rPr>
          <w:rFonts w:ascii="Arial" w:hAnsi="Arial" w:cs="Arial"/>
          <w:bCs/>
          <w:iCs/>
          <w:lang w:eastAsia="zh-CN"/>
        </w:rPr>
        <w:t>Inter-RAT E-UTRAN measurement</w:t>
      </w:r>
      <w:r w:rsidR="009D53DA" w:rsidRPr="00BB17A1">
        <w:rPr>
          <w:rFonts w:ascii="Arial" w:hAnsi="Arial" w:cs="Arial"/>
          <w:bCs/>
          <w:iCs/>
          <w:lang w:eastAsia="zh-CN"/>
        </w:rPr>
        <w:t>.</w:t>
      </w:r>
    </w:p>
    <w:p w:rsidR="00225899" w:rsidRPr="00BB17A1" w:rsidRDefault="00225899" w:rsidP="00225899">
      <w:pPr>
        <w:pStyle w:val="BodyText"/>
        <w:numPr>
          <w:ilvl w:val="1"/>
          <w:numId w:val="44"/>
        </w:numPr>
        <w:spacing w:beforeLines="50" w:before="120" w:afterLines="50" w:after="120"/>
        <w:ind w:left="1440"/>
        <w:rPr>
          <w:rFonts w:ascii="Arial" w:hAnsi="Arial" w:cs="Arial"/>
          <w:bCs/>
          <w:iCs/>
          <w:lang w:val="en-US" w:eastAsia="zh-CN"/>
        </w:rPr>
      </w:pPr>
      <w:r w:rsidRPr="00BB17A1">
        <w:rPr>
          <w:rFonts w:ascii="Arial" w:hAnsi="Arial" w:cs="Arial"/>
          <w:bCs/>
          <w:iCs/>
          <w:lang w:val="en-US" w:eastAsia="zh-CN"/>
        </w:rPr>
        <w:t>Measurement on de-activated SCell</w:t>
      </w:r>
      <w:r w:rsidR="009D53DA" w:rsidRPr="00BB17A1">
        <w:rPr>
          <w:rFonts w:ascii="Arial" w:hAnsi="Arial" w:cs="Arial"/>
          <w:bCs/>
          <w:iCs/>
          <w:lang w:val="en-US" w:eastAsia="zh-CN"/>
        </w:rPr>
        <w:t>.</w:t>
      </w:r>
    </w:p>
    <w:p w:rsidR="00225899" w:rsidRPr="00BB17A1" w:rsidRDefault="00225899" w:rsidP="00225899">
      <w:pPr>
        <w:pStyle w:val="BodyText"/>
        <w:numPr>
          <w:ilvl w:val="0"/>
          <w:numId w:val="44"/>
        </w:numPr>
        <w:spacing w:beforeLines="50" w:before="120" w:afterLines="50" w:after="120"/>
        <w:ind w:left="720"/>
        <w:rPr>
          <w:rFonts w:ascii="Arial" w:hAnsi="Arial" w:cs="Arial"/>
          <w:bCs/>
          <w:iCs/>
          <w:lang w:val="en-US" w:eastAsia="zh-CN"/>
        </w:rPr>
      </w:pPr>
      <w:r w:rsidRPr="00BB17A1">
        <w:rPr>
          <w:rFonts w:ascii="Arial" w:hAnsi="Arial" w:cs="Arial"/>
          <w:bCs/>
          <w:iCs/>
          <w:lang w:val="en-US" w:eastAsia="zh-CN"/>
        </w:rPr>
        <w:t>NCSG will NOT be used for:</w:t>
      </w:r>
    </w:p>
    <w:p w:rsidR="00225899" w:rsidRPr="00BB17A1" w:rsidRDefault="00225899" w:rsidP="00225899">
      <w:pPr>
        <w:pStyle w:val="BodyText"/>
        <w:numPr>
          <w:ilvl w:val="1"/>
          <w:numId w:val="44"/>
        </w:numPr>
        <w:spacing w:beforeLines="50" w:before="120" w:afterLines="50" w:after="120"/>
        <w:ind w:left="1440"/>
        <w:rPr>
          <w:rFonts w:ascii="Arial" w:hAnsi="Arial" w:cs="Arial"/>
          <w:bCs/>
          <w:iCs/>
          <w:lang w:val="en-US" w:eastAsia="zh-CN"/>
        </w:rPr>
      </w:pPr>
      <w:r w:rsidRPr="00BB17A1">
        <w:rPr>
          <w:rFonts w:ascii="Arial" w:hAnsi="Arial" w:cs="Arial"/>
          <w:bCs/>
          <w:iCs/>
          <w:lang w:eastAsia="zh-CN"/>
        </w:rPr>
        <w:t>2G/3G measurements</w:t>
      </w:r>
      <w:r w:rsidR="009D53DA" w:rsidRPr="00BB17A1">
        <w:rPr>
          <w:rFonts w:ascii="Arial" w:hAnsi="Arial" w:cs="Arial"/>
          <w:bCs/>
          <w:iCs/>
          <w:lang w:eastAsia="zh-CN"/>
        </w:rPr>
        <w:t>.</w:t>
      </w:r>
    </w:p>
    <w:p w:rsidR="00225899" w:rsidRPr="00BB17A1" w:rsidRDefault="00225899" w:rsidP="00225899">
      <w:pPr>
        <w:pStyle w:val="BodyText"/>
        <w:numPr>
          <w:ilvl w:val="1"/>
          <w:numId w:val="44"/>
        </w:numPr>
        <w:spacing w:beforeLines="50" w:before="120" w:afterLines="50" w:after="120"/>
        <w:ind w:left="1440"/>
        <w:rPr>
          <w:rFonts w:ascii="Arial" w:hAnsi="Arial" w:cs="Arial"/>
          <w:bCs/>
          <w:iCs/>
          <w:lang w:val="en-US" w:eastAsia="zh-CN"/>
        </w:rPr>
      </w:pPr>
      <w:r w:rsidRPr="00BB17A1">
        <w:rPr>
          <w:rFonts w:ascii="Arial" w:hAnsi="Arial" w:cs="Arial"/>
          <w:bCs/>
          <w:iCs/>
          <w:lang w:eastAsia="zh-CN"/>
        </w:rPr>
        <w:t>PRS measurements</w:t>
      </w:r>
      <w:r w:rsidR="009D53DA" w:rsidRPr="00BB17A1">
        <w:rPr>
          <w:rFonts w:ascii="Arial" w:hAnsi="Arial" w:cs="Arial"/>
          <w:bCs/>
          <w:iCs/>
          <w:lang w:eastAsia="zh-CN"/>
        </w:rPr>
        <w:t>.</w:t>
      </w:r>
    </w:p>
    <w:p w:rsidR="00225899" w:rsidRPr="00BB17A1" w:rsidRDefault="00225899" w:rsidP="00225899">
      <w:pPr>
        <w:pStyle w:val="BodyText"/>
        <w:numPr>
          <w:ilvl w:val="0"/>
          <w:numId w:val="44"/>
        </w:numPr>
        <w:spacing w:beforeLines="50" w:before="120" w:afterLines="50" w:after="120"/>
        <w:ind w:left="720"/>
        <w:rPr>
          <w:rFonts w:ascii="Arial" w:hAnsi="Arial" w:cs="Arial"/>
          <w:bCs/>
          <w:iCs/>
          <w:lang w:val="en-US" w:eastAsia="zh-CN"/>
        </w:rPr>
      </w:pPr>
      <w:r w:rsidRPr="00BB17A1">
        <w:rPr>
          <w:rFonts w:ascii="Arial" w:hAnsi="Arial" w:cs="Arial"/>
          <w:bCs/>
          <w:iCs/>
          <w:lang w:val="en-US" w:eastAsia="zh-CN"/>
        </w:rPr>
        <w:t>It is still FFS whether NCSG can be used for:</w:t>
      </w:r>
    </w:p>
    <w:p w:rsidR="00225899" w:rsidRPr="00BB17A1" w:rsidRDefault="00225899" w:rsidP="00225899">
      <w:pPr>
        <w:pStyle w:val="BodyText"/>
        <w:numPr>
          <w:ilvl w:val="1"/>
          <w:numId w:val="44"/>
        </w:numPr>
        <w:spacing w:beforeLines="50" w:before="120" w:afterLines="50" w:after="120"/>
        <w:ind w:left="1440"/>
        <w:rPr>
          <w:rFonts w:ascii="Arial" w:hAnsi="Arial" w:cs="Arial"/>
          <w:bCs/>
          <w:iCs/>
          <w:lang w:val="en-US" w:eastAsia="zh-CN"/>
        </w:rPr>
      </w:pPr>
      <w:r w:rsidRPr="00BB17A1">
        <w:rPr>
          <w:rFonts w:ascii="Arial" w:hAnsi="Arial" w:cs="Arial"/>
          <w:bCs/>
          <w:iCs/>
          <w:lang w:val="en-US" w:eastAsia="zh-CN"/>
        </w:rPr>
        <w:t>RR</w:t>
      </w:r>
      <w:r w:rsidR="009D53DA" w:rsidRPr="00BB17A1">
        <w:rPr>
          <w:rFonts w:ascii="Arial" w:hAnsi="Arial" w:cs="Arial"/>
          <w:bCs/>
          <w:iCs/>
          <w:lang w:val="en-US" w:eastAsia="zh-CN"/>
        </w:rPr>
        <w:t>M measurement for dormant SCell.</w:t>
      </w:r>
    </w:p>
    <w:p w:rsidR="00225899" w:rsidRPr="00BB17A1" w:rsidRDefault="00225899" w:rsidP="00225899">
      <w:pPr>
        <w:pStyle w:val="BodyText"/>
        <w:numPr>
          <w:ilvl w:val="1"/>
          <w:numId w:val="44"/>
        </w:numPr>
        <w:spacing w:beforeLines="50" w:before="120" w:afterLines="50" w:after="120"/>
        <w:ind w:left="1440"/>
        <w:rPr>
          <w:rFonts w:ascii="Arial" w:hAnsi="Arial" w:cs="Arial"/>
          <w:bCs/>
          <w:iCs/>
          <w:lang w:val="en-US" w:eastAsia="zh-CN"/>
        </w:rPr>
      </w:pPr>
      <w:r w:rsidRPr="00BB17A1">
        <w:rPr>
          <w:rFonts w:ascii="Arial" w:hAnsi="Arial" w:cs="Arial"/>
          <w:bCs/>
          <w:iCs/>
          <w:lang w:val="en-US" w:eastAsia="zh-CN"/>
        </w:rPr>
        <w:t>CSI-RS based inter-frequency measurement</w:t>
      </w:r>
      <w:r w:rsidR="009D53DA" w:rsidRPr="00BB17A1">
        <w:rPr>
          <w:rFonts w:ascii="Arial" w:hAnsi="Arial" w:cs="Arial"/>
          <w:bCs/>
          <w:iCs/>
          <w:lang w:val="en-US" w:eastAsia="zh-CN"/>
        </w:rPr>
        <w:t>.</w:t>
      </w:r>
    </w:p>
    <w:p w:rsidR="00DD2214" w:rsidRPr="00BB17A1" w:rsidRDefault="00DD2214" w:rsidP="00DD2214">
      <w:pPr>
        <w:pStyle w:val="BodyText"/>
        <w:spacing w:beforeLines="50" w:before="120" w:afterLines="50" w:after="120"/>
        <w:ind w:left="432"/>
        <w:rPr>
          <w:rFonts w:ascii="Arial" w:hAnsi="Arial" w:cs="Arial"/>
          <w:bCs/>
          <w:iCs/>
          <w:lang w:val="en-US" w:eastAsia="zh-CN"/>
        </w:rPr>
      </w:pPr>
      <w:r w:rsidRPr="00BB17A1">
        <w:rPr>
          <w:rFonts w:ascii="Arial" w:hAnsi="Arial" w:cs="Arial"/>
          <w:bCs/>
          <w:iCs/>
          <w:lang w:val="en-US" w:eastAsia="zh-CN"/>
        </w:rPr>
        <w:t>NCSG is feasible in NR SA.</w:t>
      </w:r>
      <w:r w:rsidRPr="00BB17A1">
        <w:rPr>
          <w:rFonts w:ascii="Arial" w:hAnsi="Arial" w:cs="Arial"/>
        </w:rPr>
        <w:t xml:space="preserve"> Feasibility for </w:t>
      </w:r>
      <w:r w:rsidRPr="00BB17A1">
        <w:rPr>
          <w:rFonts w:ascii="Arial" w:hAnsi="Arial" w:cs="Arial"/>
          <w:bCs/>
          <w:iCs/>
          <w:lang w:val="en-US" w:eastAsia="zh-CN"/>
        </w:rPr>
        <w:t>EN-DC, NE-DC and NR-DC are still being discussed in RAN4.</w:t>
      </w:r>
    </w:p>
    <w:p w:rsidR="000F53EF" w:rsidRPr="00BB17A1" w:rsidRDefault="006A7D40" w:rsidP="00EB4337">
      <w:pPr>
        <w:pStyle w:val="Heading1"/>
        <w:rPr>
          <w:rFonts w:cs="Arial"/>
        </w:rPr>
      </w:pPr>
      <w:r w:rsidRPr="00BB17A1">
        <w:rPr>
          <w:rFonts w:cs="Arial"/>
        </w:rPr>
        <w:t>Discussion</w:t>
      </w:r>
    </w:p>
    <w:p w:rsidR="00DA793E" w:rsidRPr="00BB17A1" w:rsidRDefault="00DA793E" w:rsidP="00DA793E">
      <w:pPr>
        <w:pStyle w:val="Heading2"/>
        <w:tabs>
          <w:tab w:val="clear" w:pos="576"/>
        </w:tabs>
        <w:adjustRightInd/>
        <w:ind w:left="0" w:firstLine="0"/>
        <w:textAlignment w:val="auto"/>
        <w:rPr>
          <w:sz w:val="26"/>
          <w:szCs w:val="26"/>
        </w:rPr>
      </w:pPr>
      <w:r w:rsidRPr="00BB17A1">
        <w:rPr>
          <w:sz w:val="26"/>
          <w:szCs w:val="26"/>
        </w:rPr>
        <w:t>UE capabilities for NCSG</w:t>
      </w:r>
    </w:p>
    <w:p w:rsidR="00DA793E" w:rsidRPr="003A111D" w:rsidRDefault="00DA793E" w:rsidP="00DA793E">
      <w:pPr>
        <w:rPr>
          <w:rFonts w:ascii="Arial" w:hAnsi="Arial" w:cs="Arial"/>
          <w:lang w:val="en-US"/>
        </w:rPr>
      </w:pPr>
      <w:r w:rsidRPr="003A111D">
        <w:rPr>
          <w:rFonts w:ascii="Arial" w:hAnsi="Arial" w:cs="Arial"/>
          <w:lang w:val="en-US"/>
        </w:rPr>
        <w:t>From LS [1] we understand that NCSG is defined based on the legacy gap pattern</w:t>
      </w:r>
      <w:r w:rsidR="00E01148">
        <w:rPr>
          <w:rFonts w:ascii="Arial" w:hAnsi="Arial" w:cs="Arial"/>
          <w:lang w:val="en-US"/>
        </w:rPr>
        <w:t>s</w:t>
      </w:r>
      <w:r w:rsidRPr="003A111D">
        <w:rPr>
          <w:rFonts w:ascii="Arial" w:hAnsi="Arial" w:cs="Arial"/>
          <w:lang w:val="en-US"/>
        </w:rPr>
        <w:t>. Hence we think there is no need for per-UE or per-FR differentiation and this can be implicitly understood from legacy gap capability.</w:t>
      </w:r>
      <w:r w:rsidR="00CB376D" w:rsidRPr="003A111D">
        <w:rPr>
          <w:rFonts w:ascii="Arial" w:hAnsi="Arial" w:cs="Arial"/>
          <w:lang w:val="en-US"/>
        </w:rPr>
        <w:t xml:space="preserve"> </w:t>
      </w:r>
      <w:r w:rsidRPr="003A111D">
        <w:rPr>
          <w:rFonts w:ascii="Arial" w:hAnsi="Arial" w:cs="Arial"/>
          <w:lang w:val="en-US"/>
        </w:rPr>
        <w:t>But a new capability for the support of the NCSG feature- i.e. to indicate whether UE supports NCSG can be introduced.</w:t>
      </w:r>
      <w:r w:rsidR="001037B2" w:rsidRPr="003A111D">
        <w:rPr>
          <w:rFonts w:ascii="Arial" w:hAnsi="Arial" w:cs="Arial"/>
          <w:lang w:val="en-US"/>
        </w:rPr>
        <w:t xml:space="preserve"> </w:t>
      </w:r>
    </w:p>
    <w:p w:rsidR="00DA793E" w:rsidRPr="003A111D" w:rsidRDefault="00DA793E" w:rsidP="00DA793E">
      <w:pPr>
        <w:rPr>
          <w:rFonts w:ascii="Arial" w:hAnsi="Arial" w:cs="Arial"/>
          <w:b/>
          <w:lang w:val="en-US"/>
        </w:rPr>
      </w:pPr>
      <w:r w:rsidRPr="003A111D">
        <w:rPr>
          <w:rFonts w:ascii="Arial" w:hAnsi="Arial" w:cs="Arial"/>
          <w:b/>
          <w:lang w:val="en-US"/>
        </w:rPr>
        <w:t>Proposal 1: Introduce a new capability for the support of the NCSG feature.</w:t>
      </w:r>
    </w:p>
    <w:p w:rsidR="0047302A" w:rsidRPr="003A111D" w:rsidRDefault="0047302A" w:rsidP="0047302A">
      <w:pPr>
        <w:rPr>
          <w:rFonts w:ascii="Arial" w:hAnsi="Arial" w:cs="Arial"/>
          <w:lang w:val="en-US"/>
        </w:rPr>
      </w:pPr>
      <w:r w:rsidRPr="003A111D">
        <w:rPr>
          <w:rFonts w:ascii="Arial" w:hAnsi="Arial" w:cs="Arial"/>
          <w:lang w:val="en-US"/>
        </w:rPr>
        <w:lastRenderedPageBreak/>
        <w:t>Further from LS</w:t>
      </w:r>
      <w:r w:rsidR="00C5714A" w:rsidRPr="003A111D">
        <w:rPr>
          <w:rFonts w:ascii="Arial" w:hAnsi="Arial" w:cs="Arial"/>
          <w:lang w:val="en-US"/>
        </w:rPr>
        <w:t xml:space="preserve"> </w:t>
      </w:r>
      <w:r w:rsidRPr="003A111D">
        <w:rPr>
          <w:rFonts w:ascii="Arial" w:hAnsi="Arial" w:cs="Arial"/>
          <w:lang w:val="en-US"/>
        </w:rPr>
        <w:t>[1], NCSG patterns corresponding to legacy patterns #0 and #1 are mandatorily supported if UE supports NCSG. FFS on other NCSG patterns. Based on the further input from RAN4, a UE capability on the supported NCSG pattern can be introduced.</w:t>
      </w:r>
    </w:p>
    <w:p w:rsidR="0047302A" w:rsidRPr="003A111D" w:rsidRDefault="0047302A" w:rsidP="0047302A">
      <w:pPr>
        <w:rPr>
          <w:rFonts w:ascii="Arial" w:hAnsi="Arial" w:cs="Arial"/>
          <w:b/>
          <w:lang w:val="en-US"/>
        </w:rPr>
      </w:pPr>
      <w:r w:rsidRPr="003A111D">
        <w:rPr>
          <w:rFonts w:ascii="Arial" w:hAnsi="Arial" w:cs="Arial"/>
          <w:b/>
          <w:lang w:val="en-US"/>
        </w:rPr>
        <w:t>Proposal 2: Capability on the supported NCSG patterns can be introduced after</w:t>
      </w:r>
      <w:r w:rsidR="00156769" w:rsidRPr="003A111D">
        <w:rPr>
          <w:rFonts w:ascii="Arial" w:hAnsi="Arial" w:cs="Arial"/>
          <w:b/>
          <w:lang w:val="en-US"/>
        </w:rPr>
        <w:t xml:space="preserve"> further</w:t>
      </w:r>
      <w:r w:rsidRPr="003A111D">
        <w:rPr>
          <w:rFonts w:ascii="Arial" w:hAnsi="Arial" w:cs="Arial"/>
          <w:b/>
          <w:lang w:val="en-US"/>
        </w:rPr>
        <w:t xml:space="preserve"> RAN4</w:t>
      </w:r>
      <w:r w:rsidR="00C5714A" w:rsidRPr="003A111D">
        <w:rPr>
          <w:rFonts w:ascii="Arial" w:hAnsi="Arial" w:cs="Arial"/>
          <w:b/>
          <w:lang w:val="en-US"/>
        </w:rPr>
        <w:t xml:space="preserve"> inputs</w:t>
      </w:r>
      <w:r w:rsidRPr="003A111D">
        <w:rPr>
          <w:rFonts w:ascii="Arial" w:hAnsi="Arial" w:cs="Arial"/>
          <w:b/>
          <w:lang w:val="en-US"/>
        </w:rPr>
        <w:t>.</w:t>
      </w:r>
    </w:p>
    <w:p w:rsidR="004D4F47" w:rsidRPr="003A111D" w:rsidRDefault="004B4D20" w:rsidP="00DA793E">
      <w:pPr>
        <w:rPr>
          <w:rFonts w:ascii="Arial" w:hAnsi="Arial" w:cs="Arial"/>
          <w:lang w:val="en-US"/>
        </w:rPr>
      </w:pPr>
      <w:r w:rsidRPr="003A111D">
        <w:rPr>
          <w:rFonts w:ascii="Arial" w:hAnsi="Arial" w:cs="Arial"/>
          <w:lang w:val="en-US"/>
        </w:rPr>
        <w:t>In release 16, we have NeedForGaps which can be used for reporting w</w:t>
      </w:r>
      <w:r w:rsidR="00805AA7" w:rsidRPr="003A111D">
        <w:rPr>
          <w:rFonts w:ascii="Arial" w:hAnsi="Arial" w:cs="Arial"/>
          <w:lang w:val="en-US"/>
        </w:rPr>
        <w:t>hether UE needs gaps for intra-</w:t>
      </w:r>
      <w:r w:rsidRPr="003A111D">
        <w:rPr>
          <w:rFonts w:ascii="Arial" w:hAnsi="Arial" w:cs="Arial"/>
          <w:lang w:val="en-US"/>
        </w:rPr>
        <w:t xml:space="preserve">frequency measurements per serving cell or inter-frequency measurements per band. Since NCSG is reported based on legacy gap, it is logical to follow a similar approach for NCSG as well. </w:t>
      </w:r>
    </w:p>
    <w:p w:rsidR="00DA793E" w:rsidRPr="003A111D" w:rsidRDefault="004B4D20" w:rsidP="00DA793E">
      <w:pPr>
        <w:rPr>
          <w:rFonts w:ascii="Arial" w:hAnsi="Arial" w:cs="Arial"/>
          <w:lang w:val="en-US"/>
        </w:rPr>
      </w:pPr>
      <w:r w:rsidRPr="003A111D">
        <w:rPr>
          <w:rFonts w:ascii="Arial" w:hAnsi="Arial" w:cs="Arial"/>
          <w:lang w:val="en-US"/>
        </w:rPr>
        <w:t xml:space="preserve">This means UE can report </w:t>
      </w:r>
    </w:p>
    <w:p w:rsidR="004B4D20" w:rsidRPr="003A111D" w:rsidRDefault="004B4D20" w:rsidP="00DA793E">
      <w:pPr>
        <w:rPr>
          <w:rFonts w:ascii="Arial" w:hAnsi="Arial" w:cs="Arial"/>
          <w:lang w:val="en-US"/>
        </w:rPr>
      </w:pPr>
      <w:r w:rsidRPr="003A111D">
        <w:rPr>
          <w:rFonts w:ascii="Arial" w:hAnsi="Arial" w:cs="Arial"/>
          <w:lang w:val="en-US"/>
        </w:rPr>
        <w:t>1.For intra frequency measurements, for each SCell, UE may report whether measurements can be performed without gaps, with gaps or with NCSG.</w:t>
      </w:r>
    </w:p>
    <w:p w:rsidR="004B4D20" w:rsidRPr="003A111D" w:rsidRDefault="004B4D20" w:rsidP="00DA793E">
      <w:pPr>
        <w:rPr>
          <w:rFonts w:ascii="Arial" w:hAnsi="Arial" w:cs="Arial"/>
          <w:lang w:val="en-US"/>
        </w:rPr>
      </w:pPr>
      <w:r w:rsidRPr="003A111D">
        <w:rPr>
          <w:rFonts w:ascii="Arial" w:hAnsi="Arial" w:cs="Arial"/>
          <w:lang w:val="en-US"/>
        </w:rPr>
        <w:t xml:space="preserve">2. For inter frequency measurements, </w:t>
      </w:r>
      <w:r w:rsidR="004D4F47" w:rsidRPr="003A111D">
        <w:rPr>
          <w:rFonts w:ascii="Arial" w:hAnsi="Arial" w:cs="Arial"/>
          <w:lang w:val="en-US"/>
        </w:rPr>
        <w:t xml:space="preserve">for each band, </w:t>
      </w:r>
      <w:r w:rsidRPr="003A111D">
        <w:rPr>
          <w:rFonts w:ascii="Arial" w:hAnsi="Arial" w:cs="Arial"/>
          <w:lang w:val="en-US"/>
        </w:rPr>
        <w:t xml:space="preserve">UE may report </w:t>
      </w:r>
      <w:r w:rsidR="004D4F47" w:rsidRPr="003A111D">
        <w:rPr>
          <w:rFonts w:ascii="Arial" w:hAnsi="Arial" w:cs="Arial"/>
          <w:lang w:val="en-US"/>
        </w:rPr>
        <w:t>whether measurements can be performed without gaps, with gaps or with NCSG.</w:t>
      </w:r>
    </w:p>
    <w:p w:rsidR="004D4F47" w:rsidRPr="003A111D" w:rsidRDefault="004D4F47" w:rsidP="00DA793E">
      <w:pPr>
        <w:rPr>
          <w:rFonts w:ascii="Arial" w:hAnsi="Arial" w:cs="Arial"/>
          <w:b/>
          <w:lang w:val="en-US"/>
        </w:rPr>
      </w:pPr>
      <w:r w:rsidRPr="003A111D">
        <w:rPr>
          <w:rFonts w:ascii="Arial" w:hAnsi="Arial" w:cs="Arial"/>
          <w:b/>
          <w:lang w:val="en-US"/>
        </w:rPr>
        <w:t xml:space="preserve">Proposal 3: </w:t>
      </w:r>
      <w:r w:rsidR="00CA520E" w:rsidRPr="003A111D">
        <w:rPr>
          <w:rFonts w:ascii="Arial" w:hAnsi="Arial" w:cs="Arial"/>
          <w:b/>
          <w:lang w:val="en-US"/>
        </w:rPr>
        <w:t>Reu</w:t>
      </w:r>
      <w:r w:rsidR="00804BE0" w:rsidRPr="003A111D">
        <w:rPr>
          <w:rFonts w:ascii="Arial" w:hAnsi="Arial" w:cs="Arial"/>
          <w:b/>
          <w:lang w:val="en-US"/>
        </w:rPr>
        <w:t xml:space="preserve">se </w:t>
      </w:r>
      <w:r w:rsidRPr="003A111D">
        <w:rPr>
          <w:rFonts w:ascii="Arial" w:hAnsi="Arial" w:cs="Arial"/>
          <w:b/>
          <w:lang w:val="en-US"/>
        </w:rPr>
        <w:t xml:space="preserve">NeedForGaps </w:t>
      </w:r>
      <w:r w:rsidR="00804BE0" w:rsidRPr="003A111D">
        <w:rPr>
          <w:rFonts w:ascii="Arial" w:hAnsi="Arial" w:cs="Arial"/>
          <w:b/>
          <w:lang w:val="en-US"/>
        </w:rPr>
        <w:t>framework</w:t>
      </w:r>
      <w:r w:rsidRPr="003A111D">
        <w:rPr>
          <w:rFonts w:ascii="Arial" w:hAnsi="Arial" w:cs="Arial"/>
          <w:b/>
          <w:lang w:val="en-US"/>
        </w:rPr>
        <w:t xml:space="preserve"> for NCSG.</w:t>
      </w:r>
    </w:p>
    <w:p w:rsidR="003D0429" w:rsidRPr="003A111D" w:rsidRDefault="003D0429" w:rsidP="00DA793E">
      <w:pPr>
        <w:rPr>
          <w:rFonts w:ascii="Arial" w:hAnsi="Arial" w:cs="Arial"/>
          <w:lang w:val="en-US"/>
        </w:rPr>
      </w:pPr>
      <w:r w:rsidRPr="003A111D">
        <w:rPr>
          <w:rFonts w:ascii="Arial" w:hAnsi="Arial" w:cs="Arial"/>
          <w:lang w:val="en-US"/>
        </w:rPr>
        <w:t>We have illustrated</w:t>
      </w:r>
      <w:r w:rsidR="00B14FD1" w:rsidRPr="003A111D">
        <w:rPr>
          <w:rFonts w:ascii="Arial" w:hAnsi="Arial" w:cs="Arial"/>
          <w:lang w:val="en-US"/>
        </w:rPr>
        <w:t xml:space="preserve"> two ways for communicating per band NCSG using the NeedForGaps framework. </w:t>
      </w:r>
    </w:p>
    <w:p w:rsidR="00B14FD1" w:rsidRPr="003A111D" w:rsidRDefault="00B14FD1" w:rsidP="00DA793E">
      <w:pPr>
        <w:rPr>
          <w:rFonts w:ascii="Arial" w:hAnsi="Arial" w:cs="Arial"/>
          <w:lang w:val="en-US"/>
        </w:rPr>
      </w:pPr>
      <w:r w:rsidRPr="003A111D">
        <w:rPr>
          <w:rFonts w:ascii="Arial" w:hAnsi="Arial" w:cs="Arial"/>
          <w:lang w:val="en-US"/>
        </w:rPr>
        <w:t xml:space="preserve">One </w:t>
      </w:r>
      <w:r w:rsidR="00957ABC" w:rsidRPr="003A111D">
        <w:rPr>
          <w:rFonts w:ascii="Arial" w:hAnsi="Arial" w:cs="Arial"/>
          <w:lang w:val="en-US"/>
        </w:rPr>
        <w:t>option</w:t>
      </w:r>
      <w:r w:rsidRPr="003A111D">
        <w:rPr>
          <w:rFonts w:ascii="Arial" w:hAnsi="Arial" w:cs="Arial"/>
          <w:lang w:val="en-US"/>
        </w:rPr>
        <w:t xml:space="preserve"> is to introduce one more value in gapIndicatio</w:t>
      </w:r>
      <w:r w:rsidR="00FB3E99">
        <w:rPr>
          <w:rFonts w:ascii="Arial" w:hAnsi="Arial" w:cs="Arial"/>
          <w:lang w:val="en-US"/>
        </w:rPr>
        <w:t>n</w:t>
      </w:r>
      <w:r w:rsidRPr="003A111D">
        <w:rPr>
          <w:rFonts w:ascii="Arial" w:hAnsi="Arial" w:cs="Arial"/>
          <w:lang w:val="en-US"/>
        </w:rPr>
        <w:t xml:space="preserve">-r16 for the </w:t>
      </w:r>
      <w:r w:rsidR="003D0429" w:rsidRPr="003A111D">
        <w:rPr>
          <w:rFonts w:ascii="Arial" w:hAnsi="Arial" w:cs="Arial"/>
          <w:lang w:val="en-US"/>
        </w:rPr>
        <w:t>NCSG</w:t>
      </w:r>
      <w:r w:rsidRPr="003A111D">
        <w:rPr>
          <w:rFonts w:ascii="Arial" w:hAnsi="Arial" w:cs="Arial"/>
          <w:lang w:val="en-US"/>
        </w:rPr>
        <w:t xml:space="preserve"> as below</w:t>
      </w:r>
    </w:p>
    <w:p w:rsidR="00B14FD1" w:rsidRPr="003A111D" w:rsidRDefault="00B14FD1" w:rsidP="00B14FD1">
      <w:pPr>
        <w:spacing w:after="0"/>
        <w:rPr>
          <w:rFonts w:ascii="Arial" w:hAnsi="Arial" w:cs="Arial"/>
          <w:lang w:eastAsia="zh-TW"/>
        </w:rPr>
      </w:pPr>
      <w:r w:rsidRPr="003A111D">
        <w:rPr>
          <w:rFonts w:ascii="Arial" w:hAnsi="Arial" w:cs="Arial"/>
          <w:shd w:val="clear" w:color="auto" w:fill="E6E6E6"/>
          <w:lang w:eastAsia="zh-TW"/>
        </w:rPr>
        <w:t>NeedForGaps</w:t>
      </w:r>
      <w:r w:rsidRPr="003A111D">
        <w:rPr>
          <w:rFonts w:ascii="Arial" w:hAnsi="Arial" w:cs="Arial"/>
          <w:bCs/>
          <w:shd w:val="clear" w:color="auto" w:fill="E6E6E6"/>
          <w:lang w:eastAsia="zh-TW"/>
        </w:rPr>
        <w:t>NR</w:t>
      </w:r>
      <w:r w:rsidR="003D0429" w:rsidRPr="003A111D">
        <w:rPr>
          <w:rFonts w:ascii="Arial" w:hAnsi="Arial" w:cs="Arial"/>
          <w:shd w:val="clear" w:color="auto" w:fill="E6E6E6"/>
          <w:lang w:eastAsia="zh-TW"/>
        </w:rPr>
        <w:t xml:space="preserve">-r16 </w:t>
      </w:r>
      <w:r w:rsidRPr="003A111D">
        <w:rPr>
          <w:rFonts w:ascii="Arial" w:hAnsi="Arial" w:cs="Arial"/>
          <w:shd w:val="clear" w:color="auto" w:fill="E6E6E6"/>
          <w:lang w:eastAsia="zh-TW"/>
        </w:rPr>
        <w:t>::=             SEQUENCE {</w:t>
      </w:r>
    </w:p>
    <w:p w:rsidR="00B14FD1" w:rsidRPr="003A111D" w:rsidRDefault="00B14FD1" w:rsidP="00B14FD1">
      <w:pPr>
        <w:spacing w:after="0"/>
        <w:rPr>
          <w:rFonts w:ascii="Arial" w:hAnsi="Arial" w:cs="Arial"/>
          <w:lang w:eastAsia="zh-TW"/>
        </w:rPr>
      </w:pPr>
      <w:r w:rsidRPr="003A111D">
        <w:rPr>
          <w:rFonts w:ascii="Arial" w:hAnsi="Arial" w:cs="Arial"/>
          <w:shd w:val="clear" w:color="auto" w:fill="E6E6E6"/>
          <w:lang w:eastAsia="zh-TW"/>
        </w:rPr>
        <w:t xml:space="preserve">    bandNR-r16                        </w:t>
      </w:r>
      <w:r w:rsidRPr="003A111D">
        <w:rPr>
          <w:rFonts w:ascii="Arial" w:hAnsi="Arial" w:cs="Arial"/>
          <w:bCs/>
          <w:shd w:val="clear" w:color="auto" w:fill="E6E6E6"/>
          <w:lang w:eastAsia="zh-TW"/>
        </w:rPr>
        <w:t>FreqBandIndicatorNR</w:t>
      </w:r>
      <w:r w:rsidRPr="003A111D">
        <w:rPr>
          <w:rFonts w:ascii="Arial" w:hAnsi="Arial" w:cs="Arial"/>
          <w:shd w:val="clear" w:color="auto" w:fill="E6E6E6"/>
          <w:lang w:eastAsia="zh-TW"/>
        </w:rPr>
        <w:t>,</w:t>
      </w:r>
    </w:p>
    <w:p w:rsidR="00B14FD1" w:rsidRPr="003A111D" w:rsidRDefault="00B14FD1" w:rsidP="00B14FD1">
      <w:pPr>
        <w:rPr>
          <w:rFonts w:ascii="Arial" w:hAnsi="Arial" w:cs="Arial"/>
          <w:lang w:val="en-US"/>
        </w:rPr>
      </w:pPr>
      <w:r w:rsidRPr="003A111D">
        <w:rPr>
          <w:rFonts w:ascii="Arial" w:hAnsi="Arial" w:cs="Arial"/>
          <w:shd w:val="clear" w:color="auto" w:fill="E6E6E6"/>
          <w:lang w:eastAsia="zh-TW"/>
        </w:rPr>
        <w:t xml:space="preserve">    gapIndication-r16                ENUMERATED {gap, no-gap, </w:t>
      </w:r>
      <w:r w:rsidRPr="003A111D">
        <w:rPr>
          <w:rFonts w:ascii="Arial" w:hAnsi="Arial" w:cs="Arial"/>
          <w:highlight w:val="yellow"/>
          <w:shd w:val="clear" w:color="auto" w:fill="E6E6E6"/>
          <w:lang w:val="en-US" w:eastAsia="zh-TW"/>
        </w:rPr>
        <w:t>ncsg</w:t>
      </w:r>
      <w:r w:rsidRPr="003A111D">
        <w:rPr>
          <w:rFonts w:ascii="Arial" w:hAnsi="Arial" w:cs="Arial"/>
          <w:shd w:val="clear" w:color="auto" w:fill="E6E6E6"/>
          <w:lang w:eastAsia="zh-TW"/>
        </w:rPr>
        <w:t>}}</w:t>
      </w:r>
      <w:r w:rsidRPr="003A111D">
        <w:rPr>
          <w:rFonts w:ascii="Arial" w:hAnsi="Arial" w:cs="Arial"/>
          <w:lang w:val="en-US"/>
        </w:rPr>
        <w:t xml:space="preserve"> </w:t>
      </w:r>
    </w:p>
    <w:p w:rsidR="00957ABC" w:rsidRPr="003A111D" w:rsidRDefault="00957ABC" w:rsidP="00B14FD1">
      <w:pPr>
        <w:rPr>
          <w:rFonts w:ascii="Arial" w:hAnsi="Arial" w:cs="Arial"/>
          <w:lang w:val="en-US"/>
        </w:rPr>
      </w:pPr>
      <w:r w:rsidRPr="003A111D">
        <w:rPr>
          <w:rFonts w:ascii="Arial" w:hAnsi="Arial" w:cs="Arial"/>
          <w:lang w:val="en-US"/>
        </w:rPr>
        <w:t>Yet another option is to introduce another IE in NeedForGapsNR-r16 for indicating the support of NCSG as below.</w:t>
      </w:r>
    </w:p>
    <w:p w:rsidR="00957ABC" w:rsidRPr="003A111D" w:rsidRDefault="00957ABC" w:rsidP="00957ABC">
      <w:pPr>
        <w:spacing w:after="0"/>
        <w:rPr>
          <w:rFonts w:ascii="Arial" w:hAnsi="Arial" w:cs="Arial"/>
          <w:lang w:eastAsia="zh-TW"/>
        </w:rPr>
      </w:pPr>
      <w:r w:rsidRPr="003A111D">
        <w:rPr>
          <w:rFonts w:ascii="Arial" w:hAnsi="Arial" w:cs="Arial"/>
          <w:shd w:val="clear" w:color="auto" w:fill="E6E6E6"/>
          <w:lang w:eastAsia="zh-TW"/>
        </w:rPr>
        <w:t>NeedForGaps</w:t>
      </w:r>
      <w:r w:rsidRPr="003A111D">
        <w:rPr>
          <w:rFonts w:ascii="Arial" w:hAnsi="Arial" w:cs="Arial"/>
          <w:bCs/>
          <w:shd w:val="clear" w:color="auto" w:fill="E6E6E6"/>
          <w:lang w:eastAsia="zh-TW"/>
        </w:rPr>
        <w:t>NR</w:t>
      </w:r>
      <w:r w:rsidR="003D0429" w:rsidRPr="003A111D">
        <w:rPr>
          <w:rFonts w:ascii="Arial" w:hAnsi="Arial" w:cs="Arial"/>
          <w:shd w:val="clear" w:color="auto" w:fill="E6E6E6"/>
          <w:lang w:eastAsia="zh-TW"/>
        </w:rPr>
        <w:t xml:space="preserve">-r16 </w:t>
      </w:r>
      <w:r w:rsidRPr="003A111D">
        <w:rPr>
          <w:rFonts w:ascii="Arial" w:hAnsi="Arial" w:cs="Arial"/>
          <w:shd w:val="clear" w:color="auto" w:fill="E6E6E6"/>
          <w:lang w:eastAsia="zh-TW"/>
        </w:rPr>
        <w:t>::=             SEQUENCE {</w:t>
      </w:r>
    </w:p>
    <w:p w:rsidR="00957ABC" w:rsidRPr="003A111D" w:rsidRDefault="00957ABC" w:rsidP="00957ABC">
      <w:pPr>
        <w:spacing w:after="0"/>
        <w:rPr>
          <w:rFonts w:ascii="Arial" w:hAnsi="Arial" w:cs="Arial"/>
          <w:shd w:val="clear" w:color="auto" w:fill="E6E6E6"/>
          <w:lang w:eastAsia="zh-TW"/>
        </w:rPr>
      </w:pPr>
      <w:r w:rsidRPr="003A111D">
        <w:rPr>
          <w:rFonts w:ascii="Arial" w:hAnsi="Arial" w:cs="Arial"/>
          <w:shd w:val="clear" w:color="auto" w:fill="E6E6E6"/>
          <w:lang w:eastAsia="zh-TW"/>
        </w:rPr>
        <w:t xml:space="preserve">    bandNR-r16                        </w:t>
      </w:r>
      <w:r w:rsidRPr="003A111D">
        <w:rPr>
          <w:rFonts w:ascii="Arial" w:hAnsi="Arial" w:cs="Arial"/>
          <w:bCs/>
          <w:shd w:val="clear" w:color="auto" w:fill="E6E6E6"/>
          <w:lang w:eastAsia="zh-TW"/>
        </w:rPr>
        <w:t>FreqBandIndicatorNR</w:t>
      </w:r>
      <w:r w:rsidRPr="003A111D">
        <w:rPr>
          <w:rFonts w:ascii="Arial" w:hAnsi="Arial" w:cs="Arial"/>
          <w:shd w:val="clear" w:color="auto" w:fill="E6E6E6"/>
          <w:lang w:eastAsia="zh-TW"/>
        </w:rPr>
        <w:t>,</w:t>
      </w:r>
    </w:p>
    <w:p w:rsidR="00957ABC" w:rsidRPr="003A111D" w:rsidRDefault="00957ABC" w:rsidP="00957ABC">
      <w:pPr>
        <w:rPr>
          <w:rFonts w:ascii="Arial" w:hAnsi="Arial" w:cs="Arial"/>
          <w:shd w:val="clear" w:color="auto" w:fill="E6E6E6"/>
          <w:lang w:eastAsia="zh-TW"/>
        </w:rPr>
      </w:pPr>
      <w:r w:rsidRPr="003A111D">
        <w:rPr>
          <w:rFonts w:ascii="Arial" w:hAnsi="Arial" w:cs="Arial"/>
          <w:shd w:val="clear" w:color="auto" w:fill="E6E6E6"/>
          <w:lang w:eastAsia="zh-TW"/>
        </w:rPr>
        <w:t xml:space="preserve">    gapIndication-r16                ENUMERATED {gap, no-gap},    </w:t>
      </w:r>
    </w:p>
    <w:p w:rsidR="00957ABC" w:rsidRPr="003A111D" w:rsidRDefault="00957ABC" w:rsidP="00957ABC">
      <w:pPr>
        <w:rPr>
          <w:rFonts w:ascii="Arial" w:hAnsi="Arial" w:cs="Arial"/>
          <w:shd w:val="clear" w:color="auto" w:fill="E6E6E6"/>
          <w:lang w:eastAsia="zh-TW"/>
        </w:rPr>
      </w:pPr>
      <w:r w:rsidRPr="003A111D">
        <w:rPr>
          <w:rFonts w:ascii="Arial" w:hAnsi="Arial" w:cs="Arial"/>
          <w:shd w:val="clear" w:color="auto" w:fill="E6E6E6"/>
          <w:lang w:eastAsia="zh-TW"/>
        </w:rPr>
        <w:t xml:space="preserve">    </w:t>
      </w:r>
      <w:r w:rsidRPr="003A111D">
        <w:rPr>
          <w:rFonts w:ascii="Arial" w:hAnsi="Arial" w:cs="Arial"/>
          <w:highlight w:val="yellow"/>
          <w:shd w:val="clear" w:color="auto" w:fill="E6E6E6"/>
          <w:lang w:eastAsia="zh-TW"/>
        </w:rPr>
        <w:t>ncsgSupport-r17                ENUMERATED {true</w:t>
      </w:r>
      <w:r w:rsidR="003D0429" w:rsidRPr="003A111D">
        <w:rPr>
          <w:rFonts w:ascii="Arial" w:hAnsi="Arial" w:cs="Arial"/>
          <w:highlight w:val="yellow"/>
          <w:shd w:val="clear" w:color="auto" w:fill="E6E6E6"/>
          <w:lang w:eastAsia="zh-TW"/>
        </w:rPr>
        <w:t xml:space="preserve"> </w:t>
      </w:r>
      <w:r w:rsidRPr="003A111D">
        <w:rPr>
          <w:rFonts w:ascii="Arial" w:hAnsi="Arial" w:cs="Arial"/>
          <w:highlight w:val="yellow"/>
          <w:shd w:val="clear" w:color="auto" w:fill="E6E6E6"/>
          <w:lang w:eastAsia="zh-TW"/>
        </w:rPr>
        <w:t>}</w:t>
      </w:r>
      <w:r w:rsidR="003D0429" w:rsidRPr="003A111D">
        <w:rPr>
          <w:rFonts w:ascii="Arial" w:hAnsi="Arial" w:cs="Arial"/>
          <w:highlight w:val="yellow"/>
          <w:shd w:val="clear" w:color="auto" w:fill="E6E6E6"/>
          <w:lang w:eastAsia="zh-TW"/>
        </w:rPr>
        <w:t xml:space="preserve">  OPTIONAL</w:t>
      </w:r>
      <w:r w:rsidRPr="003A111D">
        <w:rPr>
          <w:rFonts w:ascii="Arial" w:hAnsi="Arial" w:cs="Arial"/>
          <w:highlight w:val="yellow"/>
          <w:shd w:val="clear" w:color="auto" w:fill="E6E6E6"/>
          <w:lang w:eastAsia="zh-TW"/>
        </w:rPr>
        <w:t>,</w:t>
      </w:r>
    </w:p>
    <w:p w:rsidR="00957ABC" w:rsidRPr="003A111D" w:rsidRDefault="00957ABC" w:rsidP="00957ABC">
      <w:pPr>
        <w:rPr>
          <w:rFonts w:ascii="Arial" w:hAnsi="Arial" w:cs="Arial"/>
          <w:lang w:val="en-US"/>
        </w:rPr>
      </w:pPr>
      <w:r w:rsidRPr="003A111D">
        <w:rPr>
          <w:rFonts w:ascii="Arial" w:hAnsi="Arial" w:cs="Arial"/>
          <w:shd w:val="clear" w:color="auto" w:fill="E6E6E6"/>
          <w:lang w:eastAsia="zh-TW"/>
        </w:rPr>
        <w:t>}</w:t>
      </w:r>
      <w:r w:rsidRPr="003A111D">
        <w:rPr>
          <w:rFonts w:ascii="Arial" w:hAnsi="Arial" w:cs="Arial"/>
          <w:lang w:val="en-US"/>
        </w:rPr>
        <w:t xml:space="preserve"> </w:t>
      </w:r>
    </w:p>
    <w:p w:rsidR="00957ABC" w:rsidRPr="003A111D" w:rsidRDefault="00957ABC" w:rsidP="00957ABC">
      <w:pPr>
        <w:rPr>
          <w:rFonts w:ascii="Arial" w:hAnsi="Arial" w:cs="Arial"/>
          <w:lang w:val="en-US"/>
        </w:rPr>
      </w:pPr>
      <w:r w:rsidRPr="003A111D">
        <w:rPr>
          <w:rFonts w:ascii="Arial" w:hAnsi="Arial" w:cs="Arial"/>
          <w:lang w:val="en-US"/>
        </w:rPr>
        <w:t xml:space="preserve">If the </w:t>
      </w:r>
      <w:r w:rsidR="001037B2" w:rsidRPr="003A111D">
        <w:rPr>
          <w:rFonts w:ascii="Arial" w:hAnsi="Arial" w:cs="Arial"/>
          <w:lang w:val="en-US"/>
        </w:rPr>
        <w:t xml:space="preserve">NeedForGapsNR-r16 </w:t>
      </w:r>
      <w:r w:rsidRPr="003A111D">
        <w:rPr>
          <w:rFonts w:ascii="Arial" w:hAnsi="Arial" w:cs="Arial"/>
          <w:lang w:val="en-US"/>
        </w:rPr>
        <w:t>with option 1 is send to the UEs not supporting the NCSG, there can be compatibility issues.</w:t>
      </w:r>
      <w:r w:rsidR="003D0429" w:rsidRPr="003A111D">
        <w:rPr>
          <w:rFonts w:ascii="Arial" w:hAnsi="Arial" w:cs="Arial"/>
          <w:lang w:val="en-US"/>
        </w:rPr>
        <w:t xml:space="preserve"> </w:t>
      </w:r>
      <w:r w:rsidR="002B0666" w:rsidRPr="003A111D">
        <w:rPr>
          <w:rFonts w:ascii="Arial" w:hAnsi="Arial" w:cs="Arial"/>
          <w:lang w:val="en-US"/>
        </w:rPr>
        <w:t xml:space="preserve">Hence </w:t>
      </w:r>
      <w:r w:rsidR="003D0429" w:rsidRPr="003A111D">
        <w:rPr>
          <w:rFonts w:ascii="Arial" w:hAnsi="Arial" w:cs="Arial"/>
          <w:lang w:val="en-US"/>
        </w:rPr>
        <w:t>we propose to introduce new IE as in option 2.</w:t>
      </w:r>
    </w:p>
    <w:p w:rsidR="00C13E71" w:rsidRPr="003A111D" w:rsidRDefault="00C13E71" w:rsidP="00C13E71">
      <w:pPr>
        <w:rPr>
          <w:rFonts w:ascii="Arial" w:hAnsi="Arial" w:cs="Arial"/>
          <w:b/>
          <w:lang w:val="en-US"/>
        </w:rPr>
      </w:pPr>
      <w:r w:rsidRPr="003A111D">
        <w:rPr>
          <w:rFonts w:ascii="Arial" w:hAnsi="Arial" w:cs="Arial"/>
          <w:b/>
          <w:lang w:val="en-US"/>
        </w:rPr>
        <w:t>Proposal 4: Introduce a new IE for indicating NCSG support within NeedForGaps</w:t>
      </w:r>
      <w:r w:rsidR="00996A03" w:rsidRPr="003A111D">
        <w:rPr>
          <w:rFonts w:ascii="Arial" w:hAnsi="Arial" w:cs="Arial"/>
          <w:b/>
          <w:lang w:val="en-US"/>
        </w:rPr>
        <w:t>NR</w:t>
      </w:r>
      <w:r w:rsidRPr="003A111D">
        <w:rPr>
          <w:rFonts w:ascii="Arial" w:hAnsi="Arial" w:cs="Arial"/>
          <w:b/>
          <w:lang w:val="en-US"/>
        </w:rPr>
        <w:t>.</w:t>
      </w:r>
    </w:p>
    <w:p w:rsidR="00663E13" w:rsidRPr="003A111D" w:rsidRDefault="00663E13" w:rsidP="00663E13">
      <w:pPr>
        <w:pStyle w:val="Heading2"/>
        <w:tabs>
          <w:tab w:val="clear" w:pos="576"/>
        </w:tabs>
        <w:adjustRightInd/>
        <w:ind w:left="0" w:firstLine="0"/>
        <w:textAlignment w:val="auto"/>
        <w:rPr>
          <w:sz w:val="26"/>
          <w:szCs w:val="26"/>
        </w:rPr>
      </w:pPr>
      <w:r w:rsidRPr="003A111D">
        <w:rPr>
          <w:sz w:val="26"/>
          <w:szCs w:val="26"/>
        </w:rPr>
        <w:t>Configuration</w:t>
      </w:r>
      <w:r w:rsidR="007C703D" w:rsidRPr="003A111D">
        <w:rPr>
          <w:sz w:val="26"/>
          <w:szCs w:val="26"/>
        </w:rPr>
        <w:t xml:space="preserve"> and Release</w:t>
      </w:r>
      <w:r w:rsidRPr="003A111D">
        <w:rPr>
          <w:sz w:val="26"/>
          <w:szCs w:val="26"/>
        </w:rPr>
        <w:t xml:space="preserve"> of </w:t>
      </w:r>
      <w:r w:rsidR="00DD2214" w:rsidRPr="003A111D">
        <w:rPr>
          <w:sz w:val="26"/>
          <w:szCs w:val="26"/>
        </w:rPr>
        <w:t>NCSG</w:t>
      </w:r>
    </w:p>
    <w:p w:rsidR="00C40B34" w:rsidRPr="003A111D" w:rsidRDefault="00CE0725" w:rsidP="00663E13">
      <w:pPr>
        <w:rPr>
          <w:rFonts w:ascii="Arial" w:hAnsi="Arial" w:cs="Arial"/>
          <w:lang w:val="en-US"/>
        </w:rPr>
      </w:pPr>
      <w:r w:rsidRPr="003A111D">
        <w:rPr>
          <w:rFonts w:ascii="Arial" w:hAnsi="Arial" w:cs="Arial"/>
          <w:lang w:val="en-US"/>
        </w:rPr>
        <w:t xml:space="preserve">RAN2 </w:t>
      </w:r>
      <w:r w:rsidR="00DD2214" w:rsidRPr="003A111D">
        <w:rPr>
          <w:rFonts w:ascii="Arial" w:hAnsi="Arial" w:cs="Arial"/>
          <w:lang w:val="en-US"/>
        </w:rPr>
        <w:t>has</w:t>
      </w:r>
      <w:r w:rsidRPr="003A111D">
        <w:rPr>
          <w:rFonts w:ascii="Arial" w:hAnsi="Arial" w:cs="Arial"/>
          <w:lang w:val="en-US"/>
        </w:rPr>
        <w:t xml:space="preserve"> to define mechanisms for signa</w:t>
      </w:r>
      <w:r w:rsidR="00B46F5B" w:rsidRPr="003A111D">
        <w:rPr>
          <w:rFonts w:ascii="Arial" w:hAnsi="Arial" w:cs="Arial"/>
          <w:lang w:val="en-US"/>
        </w:rPr>
        <w:t>l</w:t>
      </w:r>
      <w:r w:rsidRPr="003A111D">
        <w:rPr>
          <w:rFonts w:ascii="Arial" w:hAnsi="Arial" w:cs="Arial"/>
          <w:lang w:val="en-US"/>
        </w:rPr>
        <w:t xml:space="preserve">ling </w:t>
      </w:r>
      <w:r w:rsidR="00DD2214" w:rsidRPr="003A111D">
        <w:rPr>
          <w:rFonts w:ascii="Arial" w:hAnsi="Arial" w:cs="Arial"/>
          <w:lang w:val="en-US"/>
        </w:rPr>
        <w:t>NCSG</w:t>
      </w:r>
      <w:r w:rsidR="00903049" w:rsidRPr="003A111D">
        <w:rPr>
          <w:rFonts w:ascii="Arial" w:hAnsi="Arial" w:cs="Arial"/>
          <w:lang w:val="en-US"/>
        </w:rPr>
        <w:t>.</w:t>
      </w:r>
      <w:r w:rsidR="00DD2214" w:rsidRPr="003A111D">
        <w:rPr>
          <w:rFonts w:ascii="Arial" w:hAnsi="Arial" w:cs="Arial"/>
          <w:lang w:val="en-US"/>
        </w:rPr>
        <w:t xml:space="preserve"> For configuring NCSG, either a new structure- for e.g. Ncsgconfig can be defined or the existing </w:t>
      </w:r>
      <w:r w:rsidR="0086259E" w:rsidRPr="003A111D">
        <w:rPr>
          <w:rFonts w:ascii="Arial" w:hAnsi="Arial" w:cs="Arial"/>
          <w:lang w:val="en-US"/>
        </w:rPr>
        <w:t>measurement gap configuration</w:t>
      </w:r>
      <w:r w:rsidR="00DD2214" w:rsidRPr="003A111D">
        <w:rPr>
          <w:rFonts w:ascii="Arial" w:hAnsi="Arial" w:cs="Arial"/>
          <w:lang w:val="en-US"/>
        </w:rPr>
        <w:t xml:space="preserve"> structure can be enhanced. Fr</w:t>
      </w:r>
      <w:r w:rsidR="003A111D">
        <w:rPr>
          <w:rFonts w:ascii="Arial" w:hAnsi="Arial" w:cs="Arial"/>
          <w:lang w:val="en-US"/>
        </w:rPr>
        <w:t>om our understanding, NCSG and m</w:t>
      </w:r>
      <w:r w:rsidR="00DD2214" w:rsidRPr="003A111D">
        <w:rPr>
          <w:rFonts w:ascii="Arial" w:hAnsi="Arial" w:cs="Arial"/>
          <w:lang w:val="en-US"/>
        </w:rPr>
        <w:t>easurement gaps contains similar set of parameters. The prima</w:t>
      </w:r>
      <w:r w:rsidR="003A111D">
        <w:rPr>
          <w:rFonts w:ascii="Arial" w:hAnsi="Arial" w:cs="Arial"/>
          <w:lang w:val="en-US"/>
        </w:rPr>
        <w:t>ry difference between NCSG and m</w:t>
      </w:r>
      <w:r w:rsidR="00DD2214" w:rsidRPr="003A111D">
        <w:rPr>
          <w:rFonts w:ascii="Arial" w:hAnsi="Arial" w:cs="Arial"/>
          <w:lang w:val="en-US"/>
        </w:rPr>
        <w:t>easurement gaps is in the interruption requirements which will be defined by RAN4 usin</w:t>
      </w:r>
      <w:r w:rsidR="00E16BDC" w:rsidRPr="003A111D">
        <w:rPr>
          <w:rFonts w:ascii="Arial" w:hAnsi="Arial" w:cs="Arial"/>
          <w:lang w:val="en-US"/>
        </w:rPr>
        <w:t xml:space="preserve">g a </w:t>
      </w:r>
      <w:r w:rsidR="00DD2214" w:rsidRPr="003A111D">
        <w:rPr>
          <w:rFonts w:ascii="Arial" w:hAnsi="Arial" w:cs="Arial"/>
          <w:lang w:val="en-US"/>
        </w:rPr>
        <w:t>table in the</w:t>
      </w:r>
      <w:r w:rsidR="00947B01">
        <w:rPr>
          <w:rFonts w:ascii="Arial" w:hAnsi="Arial" w:cs="Arial"/>
          <w:lang w:val="en-US"/>
        </w:rPr>
        <w:t>ir</w:t>
      </w:r>
      <w:r w:rsidR="00DD2214" w:rsidRPr="003A111D">
        <w:rPr>
          <w:rFonts w:ascii="Arial" w:hAnsi="Arial" w:cs="Arial"/>
          <w:lang w:val="en-US"/>
        </w:rPr>
        <w:t xml:space="preserve"> specification</w:t>
      </w:r>
      <w:r w:rsidR="00E16BDC" w:rsidRPr="003A111D">
        <w:rPr>
          <w:rFonts w:ascii="Arial" w:hAnsi="Arial" w:cs="Arial"/>
          <w:lang w:val="en-US"/>
        </w:rPr>
        <w:t xml:space="preserve"> (i.e. not configured</w:t>
      </w:r>
      <w:r w:rsidR="00C40B34" w:rsidRPr="003A111D">
        <w:rPr>
          <w:rFonts w:ascii="Arial" w:hAnsi="Arial" w:cs="Arial"/>
          <w:lang w:val="en-US"/>
        </w:rPr>
        <w:t xml:space="preserve"> through RRC signalling</w:t>
      </w:r>
      <w:r w:rsidR="00E16BDC" w:rsidRPr="003A111D">
        <w:rPr>
          <w:rFonts w:ascii="Arial" w:hAnsi="Arial" w:cs="Arial"/>
          <w:lang w:val="en-US"/>
        </w:rPr>
        <w:t>)</w:t>
      </w:r>
      <w:r w:rsidR="00DD2214" w:rsidRPr="003A111D">
        <w:rPr>
          <w:rFonts w:ascii="Arial" w:hAnsi="Arial" w:cs="Arial"/>
          <w:lang w:val="en-US"/>
        </w:rPr>
        <w:t>.</w:t>
      </w:r>
      <w:r w:rsidR="0086259E" w:rsidRPr="003A111D">
        <w:rPr>
          <w:rFonts w:ascii="Arial" w:hAnsi="Arial" w:cs="Arial"/>
          <w:lang w:val="en-US"/>
        </w:rPr>
        <w:t xml:space="preserve"> </w:t>
      </w:r>
      <w:r w:rsidR="008E2AAA" w:rsidRPr="003A111D">
        <w:rPr>
          <w:rFonts w:ascii="Arial" w:hAnsi="Arial" w:cs="Arial"/>
          <w:lang w:val="en-US"/>
        </w:rPr>
        <w:t xml:space="preserve">NCSG can be applicable for both FR1 and FR2 (albeit different conditions). </w:t>
      </w:r>
      <w:r w:rsidR="0086259E" w:rsidRPr="003A111D">
        <w:rPr>
          <w:rFonts w:ascii="Arial" w:hAnsi="Arial" w:cs="Arial"/>
          <w:lang w:val="en-US"/>
        </w:rPr>
        <w:t xml:space="preserve">Hence, it would be better to enhance the existing measurement gap configuration for configuring NCSG. A single bit to distinguish between NCSG and </w:t>
      </w:r>
      <w:r w:rsidR="00E16BDC" w:rsidRPr="003A111D">
        <w:rPr>
          <w:rFonts w:ascii="Arial" w:hAnsi="Arial" w:cs="Arial"/>
          <w:lang w:val="en-US"/>
        </w:rPr>
        <w:t>measurement gaps can be defined within the existing</w:t>
      </w:r>
      <w:r w:rsidR="003D676E" w:rsidRPr="003A111D">
        <w:rPr>
          <w:rFonts w:ascii="Arial" w:hAnsi="Arial" w:cs="Arial"/>
          <w:lang w:val="en-US"/>
        </w:rPr>
        <w:t xml:space="preserve"> legacy measurement </w:t>
      </w:r>
      <w:r w:rsidR="00E16BDC" w:rsidRPr="003A111D">
        <w:rPr>
          <w:rFonts w:ascii="Arial" w:hAnsi="Arial" w:cs="Arial"/>
          <w:lang w:val="en-US"/>
        </w:rPr>
        <w:t>gap config</w:t>
      </w:r>
      <w:r w:rsidR="003D676E" w:rsidRPr="003A111D">
        <w:rPr>
          <w:rFonts w:ascii="Arial" w:hAnsi="Arial" w:cs="Arial"/>
          <w:lang w:val="en-US"/>
        </w:rPr>
        <w:t>uration.</w:t>
      </w:r>
      <w:r w:rsidR="00854A02" w:rsidRPr="003A111D">
        <w:rPr>
          <w:rFonts w:ascii="Arial" w:hAnsi="Arial" w:cs="Arial"/>
          <w:lang w:val="en-US"/>
        </w:rPr>
        <w:t xml:space="preserve"> SFN and subframe calculation can follow the same way as for legacy measurement gaps as in section 5.5.2.9</w:t>
      </w:r>
      <w:r w:rsidR="00947B01">
        <w:rPr>
          <w:rFonts w:ascii="Arial" w:hAnsi="Arial" w:cs="Arial"/>
          <w:lang w:val="en-US"/>
        </w:rPr>
        <w:t xml:space="preserve"> of TS38.331</w:t>
      </w:r>
      <w:r w:rsidR="00854A02" w:rsidRPr="003A111D">
        <w:rPr>
          <w:rFonts w:ascii="Arial" w:hAnsi="Arial" w:cs="Arial"/>
          <w:lang w:val="en-US"/>
        </w:rPr>
        <w:t xml:space="preserve"> for measurement gap configuration.</w:t>
      </w:r>
    </w:p>
    <w:p w:rsidR="00DD2214" w:rsidRPr="003A111D" w:rsidRDefault="003D676E" w:rsidP="00663E13">
      <w:pPr>
        <w:rPr>
          <w:rFonts w:ascii="Arial" w:hAnsi="Arial" w:cs="Arial"/>
          <w:lang w:val="en-US"/>
        </w:rPr>
      </w:pPr>
      <w:r w:rsidRPr="003A111D">
        <w:rPr>
          <w:rFonts w:ascii="Arial" w:hAnsi="Arial" w:cs="Arial"/>
          <w:lang w:val="en-US"/>
        </w:rPr>
        <w:t>While the RAN4 LS doesn’t explicitly mention the support of multiple NCSG or the co-existence of (multiple) measurement gaps</w:t>
      </w:r>
      <w:r w:rsidR="008E2AAA" w:rsidRPr="003A111D">
        <w:rPr>
          <w:rFonts w:ascii="Arial" w:hAnsi="Arial" w:cs="Arial"/>
          <w:lang w:val="en-US"/>
        </w:rPr>
        <w:t xml:space="preserve"> with NCSG</w:t>
      </w:r>
      <w:r w:rsidRPr="003A111D">
        <w:rPr>
          <w:rFonts w:ascii="Arial" w:hAnsi="Arial" w:cs="Arial"/>
          <w:lang w:val="en-US"/>
        </w:rPr>
        <w:t>,</w:t>
      </w:r>
      <w:r w:rsidR="008E2AAA" w:rsidRPr="003A111D">
        <w:rPr>
          <w:rFonts w:ascii="Arial" w:hAnsi="Arial" w:cs="Arial"/>
          <w:lang w:val="en-US"/>
        </w:rPr>
        <w:t xml:space="preserve"> at least from the signalling perspective, it is better to be flexible</w:t>
      </w:r>
      <w:r w:rsidR="003062D8" w:rsidRPr="003A111D">
        <w:rPr>
          <w:rFonts w:ascii="Arial" w:hAnsi="Arial" w:cs="Arial"/>
          <w:lang w:val="en-US"/>
        </w:rPr>
        <w:t xml:space="preserve"> as much as possible</w:t>
      </w:r>
      <w:r w:rsidR="008E2AAA" w:rsidRPr="003A111D">
        <w:rPr>
          <w:rFonts w:ascii="Arial" w:hAnsi="Arial" w:cs="Arial"/>
          <w:lang w:val="en-US"/>
        </w:rPr>
        <w:t xml:space="preserve">. So we propose to enhance gapconfig structure </w:t>
      </w:r>
      <w:r w:rsidR="00FB3E99">
        <w:rPr>
          <w:rFonts w:ascii="Arial" w:hAnsi="Arial" w:cs="Arial"/>
          <w:lang w:val="en-US"/>
        </w:rPr>
        <w:t>as shown below.</w:t>
      </w:r>
    </w:p>
    <w:p w:rsidR="008834DE" w:rsidRPr="00AD2636" w:rsidRDefault="008834DE" w:rsidP="008834DE">
      <w:pPr>
        <w:pStyle w:val="PL"/>
        <w:ind w:left="1200" w:hanging="400"/>
        <w:rPr>
          <w:rFonts w:ascii="Arial" w:hAnsi="Arial" w:cs="Arial"/>
          <w:sz w:val="20"/>
        </w:rPr>
      </w:pPr>
      <w:r w:rsidRPr="00AD2636">
        <w:rPr>
          <w:rFonts w:ascii="Arial" w:hAnsi="Arial" w:cs="Arial"/>
          <w:sz w:val="20"/>
        </w:rPr>
        <w:lastRenderedPageBreak/>
        <w:t xml:space="preserve">GapConfig ::=                       </w:t>
      </w:r>
      <w:r w:rsidRPr="00AD2636">
        <w:rPr>
          <w:rFonts w:ascii="Arial" w:hAnsi="Arial" w:cs="Arial"/>
          <w:color w:val="993366"/>
          <w:sz w:val="20"/>
        </w:rPr>
        <w:t>SEQUENCE</w:t>
      </w:r>
      <w:r w:rsidRPr="00AD2636">
        <w:rPr>
          <w:rFonts w:ascii="Arial" w:hAnsi="Arial" w:cs="Arial"/>
          <w:sz w:val="20"/>
        </w:rPr>
        <w:t xml:space="preserve"> {</w:t>
      </w:r>
    </w:p>
    <w:p w:rsidR="008834DE" w:rsidRPr="00AD2636" w:rsidRDefault="008834DE" w:rsidP="008834DE">
      <w:pPr>
        <w:pStyle w:val="PL"/>
        <w:ind w:left="1200" w:hanging="400"/>
        <w:rPr>
          <w:rFonts w:ascii="Arial" w:hAnsi="Arial" w:cs="Arial"/>
          <w:sz w:val="20"/>
        </w:rPr>
      </w:pPr>
      <w:r w:rsidRPr="00AD2636">
        <w:rPr>
          <w:rFonts w:ascii="Arial" w:hAnsi="Arial" w:cs="Arial"/>
          <w:sz w:val="20"/>
        </w:rPr>
        <w:t xml:space="preserve">    gapOffset                           </w:t>
      </w:r>
      <w:r w:rsidRPr="00AD2636">
        <w:rPr>
          <w:rFonts w:ascii="Arial" w:hAnsi="Arial" w:cs="Arial"/>
          <w:color w:val="993366"/>
          <w:sz w:val="20"/>
        </w:rPr>
        <w:t>INTEGER</w:t>
      </w:r>
      <w:r w:rsidRPr="00AD2636">
        <w:rPr>
          <w:rFonts w:ascii="Arial" w:hAnsi="Arial" w:cs="Arial"/>
          <w:sz w:val="20"/>
        </w:rPr>
        <w:t xml:space="preserve"> (0..159),</w:t>
      </w:r>
    </w:p>
    <w:p w:rsidR="008834DE" w:rsidRPr="00AD2636" w:rsidRDefault="008834DE" w:rsidP="008834DE">
      <w:pPr>
        <w:pStyle w:val="PL"/>
        <w:ind w:left="1200" w:hanging="400"/>
        <w:rPr>
          <w:rFonts w:ascii="Arial" w:hAnsi="Arial" w:cs="Arial"/>
          <w:sz w:val="20"/>
        </w:rPr>
      </w:pPr>
      <w:r w:rsidRPr="00AD2636">
        <w:rPr>
          <w:rFonts w:ascii="Arial" w:hAnsi="Arial" w:cs="Arial"/>
          <w:sz w:val="20"/>
        </w:rPr>
        <w:t xml:space="preserve">    mgl                                 </w:t>
      </w:r>
      <w:r w:rsidRPr="00AD2636">
        <w:rPr>
          <w:rFonts w:ascii="Arial" w:hAnsi="Arial" w:cs="Arial"/>
          <w:color w:val="993366"/>
          <w:sz w:val="20"/>
        </w:rPr>
        <w:t>ENUMERATED</w:t>
      </w:r>
      <w:r w:rsidRPr="00AD2636">
        <w:rPr>
          <w:rFonts w:ascii="Arial" w:hAnsi="Arial" w:cs="Arial"/>
          <w:sz w:val="20"/>
        </w:rPr>
        <w:t xml:space="preserve"> {ms1dot5, ms3, ms3dot5, ms4, ms5dot5, ms6},</w:t>
      </w:r>
    </w:p>
    <w:p w:rsidR="008834DE" w:rsidRPr="00AD2636" w:rsidRDefault="008834DE" w:rsidP="008834DE">
      <w:pPr>
        <w:pStyle w:val="PL"/>
        <w:ind w:left="1200" w:hanging="400"/>
        <w:rPr>
          <w:rFonts w:ascii="Arial" w:hAnsi="Arial" w:cs="Arial"/>
          <w:sz w:val="20"/>
        </w:rPr>
      </w:pPr>
      <w:r w:rsidRPr="00AD2636">
        <w:rPr>
          <w:rFonts w:ascii="Arial" w:hAnsi="Arial" w:cs="Arial"/>
          <w:sz w:val="20"/>
        </w:rPr>
        <w:t xml:space="preserve">    mgrp                                </w:t>
      </w:r>
      <w:r w:rsidRPr="00AD2636">
        <w:rPr>
          <w:rFonts w:ascii="Arial" w:hAnsi="Arial" w:cs="Arial"/>
          <w:color w:val="993366"/>
          <w:sz w:val="20"/>
        </w:rPr>
        <w:t>ENUMERATED</w:t>
      </w:r>
      <w:r w:rsidRPr="00AD2636">
        <w:rPr>
          <w:rFonts w:ascii="Arial" w:hAnsi="Arial" w:cs="Arial"/>
          <w:sz w:val="20"/>
        </w:rPr>
        <w:t xml:space="preserve"> {ms20, ms40, ms80, ms160},</w:t>
      </w:r>
    </w:p>
    <w:p w:rsidR="008834DE" w:rsidRPr="00AD2636" w:rsidRDefault="008834DE" w:rsidP="008834DE">
      <w:pPr>
        <w:pStyle w:val="PL"/>
        <w:ind w:left="1200" w:hanging="400"/>
        <w:rPr>
          <w:rFonts w:ascii="Arial" w:hAnsi="Arial" w:cs="Arial"/>
          <w:sz w:val="20"/>
        </w:rPr>
      </w:pPr>
      <w:r w:rsidRPr="00AD2636">
        <w:rPr>
          <w:rFonts w:ascii="Arial" w:hAnsi="Arial" w:cs="Arial"/>
          <w:sz w:val="20"/>
        </w:rPr>
        <w:t xml:space="preserve">    mgta                                </w:t>
      </w:r>
      <w:r w:rsidRPr="00AD2636">
        <w:rPr>
          <w:rFonts w:ascii="Arial" w:hAnsi="Arial" w:cs="Arial"/>
          <w:color w:val="993366"/>
          <w:sz w:val="20"/>
        </w:rPr>
        <w:t>ENUMERATED</w:t>
      </w:r>
      <w:r w:rsidRPr="00AD2636">
        <w:rPr>
          <w:rFonts w:ascii="Arial" w:hAnsi="Arial" w:cs="Arial"/>
          <w:sz w:val="20"/>
        </w:rPr>
        <w:t xml:space="preserve"> {ms0, ms0dot25, ms0dot5},</w:t>
      </w:r>
    </w:p>
    <w:p w:rsidR="008834DE" w:rsidRPr="00AD2636" w:rsidRDefault="008834DE" w:rsidP="008834DE">
      <w:pPr>
        <w:pStyle w:val="PL"/>
        <w:ind w:left="1200" w:hanging="400"/>
        <w:rPr>
          <w:rFonts w:ascii="Arial" w:hAnsi="Arial" w:cs="Arial"/>
          <w:sz w:val="20"/>
        </w:rPr>
      </w:pPr>
      <w:r w:rsidRPr="00AD2636">
        <w:rPr>
          <w:rFonts w:ascii="Arial" w:hAnsi="Arial" w:cs="Arial"/>
          <w:sz w:val="20"/>
        </w:rPr>
        <w:t xml:space="preserve">    ...,</w:t>
      </w:r>
    </w:p>
    <w:p w:rsidR="008834DE" w:rsidRPr="00AD2636" w:rsidRDefault="008834DE" w:rsidP="008834DE">
      <w:pPr>
        <w:pStyle w:val="PL"/>
        <w:ind w:left="1200" w:hanging="400"/>
        <w:rPr>
          <w:rFonts w:ascii="Arial" w:hAnsi="Arial" w:cs="Arial"/>
          <w:sz w:val="20"/>
        </w:rPr>
      </w:pPr>
      <w:r w:rsidRPr="00AD2636">
        <w:rPr>
          <w:rFonts w:ascii="Arial" w:hAnsi="Arial" w:cs="Arial"/>
          <w:sz w:val="20"/>
        </w:rPr>
        <w:t xml:space="preserve">    [[</w:t>
      </w:r>
    </w:p>
    <w:p w:rsidR="008834DE" w:rsidRPr="00AD2636" w:rsidRDefault="008834DE" w:rsidP="008834DE">
      <w:pPr>
        <w:pStyle w:val="PL"/>
        <w:ind w:left="1200" w:hanging="400"/>
        <w:rPr>
          <w:rFonts w:ascii="Arial" w:hAnsi="Arial" w:cs="Arial"/>
          <w:color w:val="808080"/>
          <w:sz w:val="20"/>
        </w:rPr>
      </w:pPr>
      <w:r w:rsidRPr="00AD2636">
        <w:rPr>
          <w:rFonts w:ascii="Arial" w:hAnsi="Arial" w:cs="Arial"/>
          <w:sz w:val="20"/>
        </w:rPr>
        <w:t xml:space="preserve">    refServCellIndicator                </w:t>
      </w:r>
      <w:r w:rsidRPr="00AD2636">
        <w:rPr>
          <w:rFonts w:ascii="Arial" w:hAnsi="Arial" w:cs="Arial"/>
          <w:color w:val="993366"/>
          <w:sz w:val="20"/>
        </w:rPr>
        <w:t>ENUMERATED</w:t>
      </w:r>
      <w:r w:rsidRPr="00AD2636">
        <w:rPr>
          <w:rFonts w:ascii="Arial" w:hAnsi="Arial" w:cs="Arial"/>
          <w:sz w:val="20"/>
        </w:rPr>
        <w:t xml:space="preserve"> {pCell, pSCell, mcg-FR2}                                 </w:t>
      </w:r>
      <w:r w:rsidRPr="00AD2636">
        <w:rPr>
          <w:rFonts w:ascii="Arial" w:hAnsi="Arial" w:cs="Arial"/>
          <w:color w:val="993366"/>
          <w:sz w:val="20"/>
        </w:rPr>
        <w:t>OPTIONAL</w:t>
      </w:r>
      <w:r w:rsidRPr="00AD2636">
        <w:rPr>
          <w:rFonts w:ascii="Arial" w:hAnsi="Arial" w:cs="Arial"/>
          <w:sz w:val="20"/>
        </w:rPr>
        <w:t xml:space="preserve">   </w:t>
      </w:r>
      <w:r w:rsidRPr="00AD2636">
        <w:rPr>
          <w:rFonts w:ascii="Arial" w:hAnsi="Arial" w:cs="Arial"/>
          <w:color w:val="808080"/>
          <w:sz w:val="20"/>
        </w:rPr>
        <w:t>-- Cond NEDCorNRDC</w:t>
      </w:r>
    </w:p>
    <w:p w:rsidR="008834DE" w:rsidRPr="00AD2636" w:rsidRDefault="008834DE" w:rsidP="008834DE">
      <w:pPr>
        <w:pStyle w:val="PL"/>
        <w:ind w:left="1200" w:hanging="400"/>
        <w:rPr>
          <w:rFonts w:ascii="Arial" w:hAnsi="Arial" w:cs="Arial"/>
          <w:sz w:val="20"/>
        </w:rPr>
      </w:pPr>
      <w:r w:rsidRPr="00AD2636">
        <w:rPr>
          <w:rFonts w:ascii="Arial" w:hAnsi="Arial" w:cs="Arial"/>
          <w:sz w:val="20"/>
        </w:rPr>
        <w:t xml:space="preserve">    ]],</w:t>
      </w:r>
    </w:p>
    <w:p w:rsidR="008834DE" w:rsidRPr="00AD2636" w:rsidRDefault="008834DE" w:rsidP="008834DE">
      <w:pPr>
        <w:pStyle w:val="PL"/>
        <w:ind w:left="1200" w:hanging="400"/>
        <w:rPr>
          <w:rFonts w:ascii="Arial" w:hAnsi="Arial" w:cs="Arial"/>
          <w:sz w:val="20"/>
        </w:rPr>
      </w:pPr>
      <w:r w:rsidRPr="00AD2636">
        <w:rPr>
          <w:rFonts w:ascii="Arial" w:hAnsi="Arial" w:cs="Arial"/>
          <w:sz w:val="20"/>
        </w:rPr>
        <w:t xml:space="preserve">    [[</w:t>
      </w:r>
    </w:p>
    <w:p w:rsidR="008834DE" w:rsidRPr="00AD2636" w:rsidRDefault="008834DE" w:rsidP="008834DE">
      <w:pPr>
        <w:pStyle w:val="PL"/>
        <w:ind w:left="1200" w:hanging="400"/>
        <w:rPr>
          <w:rFonts w:ascii="Arial" w:hAnsi="Arial" w:cs="Arial"/>
          <w:color w:val="808080"/>
          <w:sz w:val="20"/>
        </w:rPr>
      </w:pPr>
      <w:r w:rsidRPr="00AD2636">
        <w:rPr>
          <w:rFonts w:ascii="Arial" w:hAnsi="Arial" w:cs="Arial"/>
          <w:sz w:val="20"/>
        </w:rPr>
        <w:t xml:space="preserve">    refFR2ServCellAsyncCA-r16           ServCellIndex                                                       </w:t>
      </w:r>
      <w:r w:rsidRPr="00AD2636">
        <w:rPr>
          <w:rFonts w:ascii="Arial" w:hAnsi="Arial" w:cs="Arial"/>
          <w:color w:val="993366"/>
          <w:sz w:val="20"/>
        </w:rPr>
        <w:t>OPTIONAL</w:t>
      </w:r>
      <w:r w:rsidRPr="00AD2636">
        <w:rPr>
          <w:rFonts w:ascii="Arial" w:hAnsi="Arial" w:cs="Arial"/>
          <w:sz w:val="20"/>
        </w:rPr>
        <w:t xml:space="preserve">,   </w:t>
      </w:r>
      <w:r w:rsidRPr="00AD2636">
        <w:rPr>
          <w:rFonts w:ascii="Arial" w:hAnsi="Arial" w:cs="Arial"/>
          <w:color w:val="808080"/>
          <w:sz w:val="20"/>
        </w:rPr>
        <w:t>-- Cond AsyncCA</w:t>
      </w:r>
    </w:p>
    <w:p w:rsidR="008834DE" w:rsidRPr="00AD2636" w:rsidRDefault="008834DE" w:rsidP="008834DE">
      <w:pPr>
        <w:pStyle w:val="PL"/>
        <w:ind w:left="1200" w:hanging="400"/>
        <w:rPr>
          <w:rFonts w:ascii="Arial" w:hAnsi="Arial" w:cs="Arial"/>
          <w:color w:val="808080"/>
          <w:sz w:val="20"/>
        </w:rPr>
      </w:pPr>
      <w:r w:rsidRPr="00AD2636">
        <w:rPr>
          <w:rFonts w:ascii="Arial" w:hAnsi="Arial" w:cs="Arial"/>
          <w:sz w:val="20"/>
        </w:rPr>
        <w:t xml:space="preserve">    mgl-r16                             </w:t>
      </w:r>
      <w:r w:rsidRPr="00AD2636">
        <w:rPr>
          <w:rFonts w:ascii="Arial" w:hAnsi="Arial" w:cs="Arial"/>
          <w:color w:val="993366"/>
          <w:sz w:val="20"/>
        </w:rPr>
        <w:t>ENUMERATED</w:t>
      </w:r>
      <w:r w:rsidRPr="00AD2636">
        <w:rPr>
          <w:rFonts w:ascii="Arial" w:hAnsi="Arial" w:cs="Arial"/>
          <w:sz w:val="20"/>
        </w:rPr>
        <w:t xml:space="preserve"> {ms10, ms20}                                             </w:t>
      </w:r>
      <w:r w:rsidRPr="00AD2636">
        <w:rPr>
          <w:rFonts w:ascii="Arial" w:hAnsi="Arial" w:cs="Arial"/>
          <w:color w:val="993366"/>
          <w:sz w:val="20"/>
        </w:rPr>
        <w:t>OPTIONAL</w:t>
      </w:r>
      <w:r w:rsidRPr="00AD2636">
        <w:rPr>
          <w:rFonts w:ascii="Arial" w:hAnsi="Arial" w:cs="Arial"/>
          <w:sz w:val="20"/>
        </w:rPr>
        <w:t xml:space="preserve">    </w:t>
      </w:r>
      <w:r w:rsidRPr="00AD2636">
        <w:rPr>
          <w:rFonts w:ascii="Arial" w:hAnsi="Arial" w:cs="Arial"/>
          <w:color w:val="808080"/>
          <w:sz w:val="20"/>
        </w:rPr>
        <w:t>-- Cond PRS</w:t>
      </w:r>
    </w:p>
    <w:p w:rsidR="008834DE" w:rsidRPr="00AD2636" w:rsidRDefault="008834DE" w:rsidP="008834DE">
      <w:pPr>
        <w:pStyle w:val="PL"/>
        <w:ind w:left="1200" w:hanging="400"/>
        <w:rPr>
          <w:rFonts w:ascii="Arial" w:hAnsi="Arial" w:cs="Arial"/>
          <w:sz w:val="20"/>
        </w:rPr>
      </w:pPr>
      <w:r w:rsidRPr="00AD2636">
        <w:rPr>
          <w:rFonts w:ascii="Arial" w:hAnsi="Arial" w:cs="Arial"/>
          <w:sz w:val="20"/>
        </w:rPr>
        <w:t xml:space="preserve">    ]],</w:t>
      </w:r>
    </w:p>
    <w:p w:rsidR="008834DE" w:rsidRPr="00AD2636" w:rsidRDefault="008834DE" w:rsidP="008834DE">
      <w:pPr>
        <w:pStyle w:val="PL"/>
        <w:ind w:left="1200" w:hanging="400"/>
        <w:rPr>
          <w:rFonts w:ascii="Arial" w:hAnsi="Arial" w:cs="Arial"/>
          <w:sz w:val="20"/>
        </w:rPr>
      </w:pPr>
    </w:p>
    <w:p w:rsidR="008834DE" w:rsidRPr="00AD2636" w:rsidRDefault="008834DE" w:rsidP="008834DE">
      <w:pPr>
        <w:pStyle w:val="PL"/>
        <w:ind w:left="1200" w:hanging="400"/>
        <w:rPr>
          <w:rFonts w:ascii="Arial" w:hAnsi="Arial" w:cs="Arial"/>
          <w:color w:val="C00000"/>
          <w:sz w:val="20"/>
        </w:rPr>
      </w:pPr>
      <w:r w:rsidRPr="00AD2636">
        <w:rPr>
          <w:rFonts w:ascii="Arial" w:hAnsi="Arial" w:cs="Arial"/>
          <w:sz w:val="20"/>
        </w:rPr>
        <w:tab/>
      </w:r>
      <w:r w:rsidRPr="00AD2636">
        <w:rPr>
          <w:rFonts w:ascii="Arial" w:hAnsi="Arial" w:cs="Arial"/>
          <w:color w:val="C00000"/>
          <w:sz w:val="20"/>
        </w:rPr>
        <w:t>[[</w:t>
      </w:r>
    </w:p>
    <w:p w:rsidR="008834DE" w:rsidRPr="00AD2636" w:rsidRDefault="008834DE" w:rsidP="008834DE">
      <w:pPr>
        <w:pStyle w:val="PL"/>
        <w:ind w:left="1200" w:hanging="400"/>
        <w:rPr>
          <w:rFonts w:ascii="Arial" w:hAnsi="Arial" w:cs="Arial"/>
          <w:color w:val="C00000"/>
          <w:sz w:val="20"/>
        </w:rPr>
      </w:pPr>
      <w:r w:rsidRPr="00AD2636">
        <w:rPr>
          <w:rFonts w:ascii="Arial" w:hAnsi="Arial" w:cs="Arial"/>
          <w:color w:val="C00000"/>
          <w:sz w:val="20"/>
        </w:rPr>
        <w:tab/>
      </w:r>
      <w:r w:rsidRPr="00AD2636">
        <w:rPr>
          <w:rFonts w:ascii="Arial" w:hAnsi="Arial" w:cs="Arial"/>
          <w:color w:val="C00000"/>
          <w:sz w:val="20"/>
        </w:rPr>
        <w:tab/>
        <w:t>gapConfig-r17</w:t>
      </w:r>
      <w:r w:rsidRPr="00AD2636">
        <w:rPr>
          <w:rFonts w:ascii="Arial" w:hAnsi="Arial" w:cs="Arial"/>
          <w:color w:val="C00000"/>
          <w:sz w:val="20"/>
        </w:rPr>
        <w:tab/>
      </w:r>
      <w:r w:rsidRPr="00AD2636">
        <w:rPr>
          <w:rFonts w:ascii="Arial" w:hAnsi="Arial" w:cs="Arial"/>
          <w:color w:val="C00000"/>
          <w:sz w:val="20"/>
        </w:rPr>
        <w:tab/>
      </w:r>
      <w:r w:rsidRPr="00AD2636">
        <w:rPr>
          <w:rFonts w:ascii="Arial" w:hAnsi="Arial" w:cs="Arial"/>
          <w:color w:val="C00000"/>
          <w:sz w:val="20"/>
        </w:rPr>
        <w:tab/>
      </w:r>
      <w:r w:rsidRPr="00AD2636">
        <w:rPr>
          <w:rFonts w:ascii="Arial" w:hAnsi="Arial" w:cs="Arial"/>
          <w:color w:val="C00000"/>
          <w:sz w:val="20"/>
        </w:rPr>
        <w:tab/>
      </w:r>
      <w:r w:rsidRPr="00AD2636">
        <w:rPr>
          <w:rFonts w:ascii="Arial" w:hAnsi="Arial" w:cs="Arial"/>
          <w:color w:val="C00000"/>
          <w:sz w:val="20"/>
        </w:rPr>
        <w:tab/>
      </w:r>
      <w:r w:rsidRPr="00AD2636">
        <w:rPr>
          <w:rFonts w:ascii="Arial" w:hAnsi="Arial" w:cs="Arial"/>
          <w:color w:val="C00000"/>
          <w:sz w:val="20"/>
        </w:rPr>
        <w:tab/>
        <w:t>GapConfig-r17</w:t>
      </w:r>
    </w:p>
    <w:p w:rsidR="008834DE" w:rsidRPr="00AD2636" w:rsidRDefault="008834DE" w:rsidP="008834DE">
      <w:pPr>
        <w:pStyle w:val="PL"/>
        <w:ind w:left="1200" w:hanging="400"/>
        <w:rPr>
          <w:rFonts w:ascii="Arial" w:hAnsi="Arial" w:cs="Arial"/>
          <w:color w:val="C00000"/>
          <w:sz w:val="20"/>
        </w:rPr>
      </w:pPr>
      <w:r w:rsidRPr="00AD2636">
        <w:rPr>
          <w:rFonts w:ascii="Arial" w:hAnsi="Arial" w:cs="Arial"/>
          <w:color w:val="C00000"/>
          <w:sz w:val="20"/>
        </w:rPr>
        <w:tab/>
        <w:t>]]</w:t>
      </w:r>
    </w:p>
    <w:p w:rsidR="008834DE" w:rsidRPr="00AD2636" w:rsidRDefault="008834DE" w:rsidP="008834DE">
      <w:pPr>
        <w:pStyle w:val="PL"/>
        <w:ind w:left="1200" w:hanging="400"/>
        <w:rPr>
          <w:rFonts w:ascii="Arial" w:hAnsi="Arial" w:cs="Arial"/>
          <w:sz w:val="20"/>
        </w:rPr>
      </w:pPr>
      <w:r w:rsidRPr="00AD2636">
        <w:rPr>
          <w:rFonts w:ascii="Arial" w:hAnsi="Arial" w:cs="Arial"/>
          <w:sz w:val="20"/>
        </w:rPr>
        <w:t>}</w:t>
      </w:r>
    </w:p>
    <w:p w:rsidR="008834DE" w:rsidRPr="00AD2636" w:rsidRDefault="008834DE" w:rsidP="008834DE">
      <w:pPr>
        <w:pStyle w:val="PL"/>
        <w:tabs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1200" w:hanging="400"/>
        <w:rPr>
          <w:rFonts w:ascii="Arial" w:hAnsi="Arial" w:cs="Arial"/>
          <w:sz w:val="20"/>
        </w:rPr>
      </w:pPr>
      <w:r w:rsidRPr="00AD2636">
        <w:rPr>
          <w:rFonts w:ascii="Arial" w:hAnsi="Arial" w:cs="Arial"/>
          <w:sz w:val="20"/>
        </w:rPr>
        <w:tab/>
      </w:r>
    </w:p>
    <w:p w:rsidR="008834DE" w:rsidRPr="00AD2636" w:rsidRDefault="008834DE" w:rsidP="008834DE">
      <w:pPr>
        <w:pStyle w:val="PL"/>
        <w:tabs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1200" w:hanging="400"/>
        <w:rPr>
          <w:rFonts w:ascii="Arial" w:hAnsi="Arial" w:cs="Arial"/>
          <w:color w:val="C00000"/>
          <w:sz w:val="20"/>
        </w:rPr>
      </w:pPr>
      <w:r w:rsidRPr="00AD2636">
        <w:rPr>
          <w:rFonts w:ascii="Arial" w:hAnsi="Arial" w:cs="Arial"/>
          <w:color w:val="C00000"/>
          <w:sz w:val="20"/>
        </w:rPr>
        <w:t>GapConfig-r17 ::=         SEQUENCE {</w:t>
      </w:r>
    </w:p>
    <w:p w:rsidR="008834DE" w:rsidRPr="00AD2636" w:rsidRDefault="008834DE" w:rsidP="008834DE">
      <w:pPr>
        <w:pStyle w:val="PL"/>
        <w:ind w:left="1200" w:hanging="400"/>
        <w:rPr>
          <w:rFonts w:ascii="Arial" w:hAnsi="Arial" w:cs="Arial"/>
          <w:color w:val="C00000"/>
          <w:sz w:val="20"/>
        </w:rPr>
      </w:pPr>
      <w:r w:rsidRPr="00AD2636">
        <w:rPr>
          <w:rFonts w:ascii="Arial" w:hAnsi="Arial" w:cs="Arial"/>
          <w:color w:val="C00000"/>
          <w:sz w:val="20"/>
        </w:rPr>
        <w:tab/>
        <w:t>isNCSG</w:t>
      </w:r>
      <w:r w:rsidRPr="00AD2636">
        <w:rPr>
          <w:rFonts w:ascii="Arial" w:hAnsi="Arial" w:cs="Arial"/>
          <w:color w:val="C00000"/>
          <w:sz w:val="20"/>
        </w:rPr>
        <w:tab/>
      </w:r>
      <w:r w:rsidRPr="00AD2636">
        <w:rPr>
          <w:rFonts w:ascii="Arial" w:hAnsi="Arial" w:cs="Arial"/>
          <w:color w:val="C00000"/>
          <w:sz w:val="20"/>
        </w:rPr>
        <w:tab/>
      </w:r>
      <w:r w:rsidRPr="00AD2636">
        <w:rPr>
          <w:rFonts w:ascii="Arial" w:hAnsi="Arial" w:cs="Arial"/>
          <w:color w:val="C00000"/>
          <w:sz w:val="20"/>
        </w:rPr>
        <w:tab/>
      </w:r>
      <w:r w:rsidRPr="00AD2636">
        <w:rPr>
          <w:rFonts w:ascii="Arial" w:hAnsi="Arial" w:cs="Arial"/>
          <w:color w:val="C00000"/>
          <w:sz w:val="20"/>
        </w:rPr>
        <w:tab/>
      </w:r>
      <w:r w:rsidRPr="00AD2636">
        <w:rPr>
          <w:rFonts w:ascii="Arial" w:hAnsi="Arial" w:cs="Arial"/>
          <w:color w:val="C00000"/>
          <w:sz w:val="20"/>
        </w:rPr>
        <w:tab/>
        <w:t>ENUMERATED {true}                                         OPTIONAL   -- Need R</w:t>
      </w:r>
    </w:p>
    <w:p w:rsidR="008834DE" w:rsidRPr="00AD2636" w:rsidRDefault="008834DE" w:rsidP="008834DE">
      <w:pPr>
        <w:pStyle w:val="PL"/>
        <w:tabs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1200" w:hanging="400"/>
        <w:rPr>
          <w:rFonts w:ascii="Arial" w:hAnsi="Arial" w:cs="Arial"/>
          <w:color w:val="C00000"/>
          <w:sz w:val="20"/>
        </w:rPr>
      </w:pPr>
    </w:p>
    <w:p w:rsidR="008834DE" w:rsidRPr="00AD2636" w:rsidRDefault="008834DE" w:rsidP="008834DE">
      <w:pPr>
        <w:pStyle w:val="PL"/>
        <w:tabs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ind w:left="1200" w:hanging="400"/>
        <w:rPr>
          <w:rFonts w:ascii="Arial" w:hAnsi="Arial" w:cs="Arial"/>
          <w:color w:val="C00000"/>
          <w:sz w:val="20"/>
        </w:rPr>
      </w:pPr>
      <w:r w:rsidRPr="00AD2636">
        <w:rPr>
          <w:rFonts w:ascii="Arial" w:hAnsi="Arial" w:cs="Arial"/>
          <w:color w:val="C00000"/>
          <w:sz w:val="20"/>
        </w:rPr>
        <w:t>}</w:t>
      </w:r>
    </w:p>
    <w:p w:rsidR="00BA5469" w:rsidRDefault="00BA5469" w:rsidP="00663E13">
      <w:pPr>
        <w:rPr>
          <w:rFonts w:ascii="Arial" w:hAnsi="Arial" w:cs="Arial"/>
          <w:b/>
          <w:lang w:val="en-US"/>
        </w:rPr>
      </w:pPr>
    </w:p>
    <w:p w:rsidR="008E2AAA" w:rsidRPr="003A111D" w:rsidRDefault="008C77E7" w:rsidP="00663E13">
      <w:pPr>
        <w:rPr>
          <w:rFonts w:ascii="Arial" w:hAnsi="Arial" w:cs="Arial"/>
          <w:b/>
          <w:lang w:val="en-US"/>
        </w:rPr>
      </w:pPr>
      <w:r w:rsidRPr="003A111D">
        <w:rPr>
          <w:rFonts w:ascii="Arial" w:hAnsi="Arial" w:cs="Arial"/>
          <w:b/>
          <w:lang w:val="en-US"/>
        </w:rPr>
        <w:t>Proposal 5</w:t>
      </w:r>
      <w:r w:rsidR="008E2AAA" w:rsidRPr="003A111D">
        <w:rPr>
          <w:rFonts w:ascii="Arial" w:hAnsi="Arial" w:cs="Arial"/>
          <w:b/>
          <w:lang w:val="en-US"/>
        </w:rPr>
        <w:t xml:space="preserve">: </w:t>
      </w:r>
      <w:r w:rsidR="00771196">
        <w:rPr>
          <w:rFonts w:ascii="Arial" w:hAnsi="Arial" w:cs="Arial"/>
          <w:b/>
          <w:lang w:val="en-US"/>
        </w:rPr>
        <w:t>A</w:t>
      </w:r>
      <w:r w:rsidR="008E2AAA" w:rsidRPr="003A111D">
        <w:rPr>
          <w:rFonts w:ascii="Arial" w:hAnsi="Arial" w:cs="Arial"/>
          <w:b/>
          <w:lang w:val="en-US"/>
        </w:rPr>
        <w:t xml:space="preserve"> single bit</w:t>
      </w:r>
      <w:r w:rsidR="00AD2636">
        <w:rPr>
          <w:rFonts w:ascii="Arial" w:hAnsi="Arial" w:cs="Arial"/>
          <w:b/>
          <w:lang w:val="en-US"/>
        </w:rPr>
        <w:t xml:space="preserve"> </w:t>
      </w:r>
      <w:r w:rsidR="00771196">
        <w:rPr>
          <w:rFonts w:ascii="Arial" w:hAnsi="Arial" w:cs="Arial"/>
          <w:b/>
          <w:lang w:val="en-US"/>
        </w:rPr>
        <w:t>is used to distinguish between measurement gap and NCSG</w:t>
      </w:r>
      <w:r w:rsidR="008E2AAA" w:rsidRPr="003A111D">
        <w:rPr>
          <w:rFonts w:ascii="Arial" w:hAnsi="Arial" w:cs="Arial"/>
          <w:b/>
          <w:lang w:val="en-US"/>
        </w:rPr>
        <w:t xml:space="preserve"> </w:t>
      </w:r>
      <w:r w:rsidR="00771196">
        <w:rPr>
          <w:rFonts w:ascii="Arial" w:hAnsi="Arial" w:cs="Arial"/>
          <w:b/>
          <w:lang w:val="en-US"/>
        </w:rPr>
        <w:t>in gap configuration.</w:t>
      </w:r>
    </w:p>
    <w:p w:rsidR="00740FCD" w:rsidRPr="003A111D" w:rsidRDefault="00740FCD" w:rsidP="00663E13">
      <w:pPr>
        <w:rPr>
          <w:rFonts w:ascii="Arial" w:hAnsi="Arial" w:cs="Arial"/>
          <w:lang w:val="en-US"/>
        </w:rPr>
      </w:pPr>
      <w:r w:rsidRPr="003A111D">
        <w:rPr>
          <w:rFonts w:ascii="Arial" w:hAnsi="Arial" w:cs="Arial"/>
          <w:lang w:val="en-US"/>
        </w:rPr>
        <w:t>From the use cases</w:t>
      </w:r>
      <w:r w:rsidR="004848D8" w:rsidRPr="003A111D">
        <w:rPr>
          <w:rFonts w:ascii="Arial" w:hAnsi="Arial" w:cs="Arial"/>
          <w:lang w:val="en-US"/>
        </w:rPr>
        <w:t xml:space="preserve"> for NCSG</w:t>
      </w:r>
      <w:r w:rsidRPr="003A111D">
        <w:rPr>
          <w:rFonts w:ascii="Arial" w:hAnsi="Arial" w:cs="Arial"/>
          <w:lang w:val="en-US"/>
        </w:rPr>
        <w:t xml:space="preserve"> in LS</w:t>
      </w:r>
      <w:r w:rsidR="004848D8" w:rsidRPr="003A111D">
        <w:rPr>
          <w:rFonts w:ascii="Arial" w:hAnsi="Arial" w:cs="Arial"/>
          <w:lang w:val="en-US"/>
        </w:rPr>
        <w:t xml:space="preserve"> </w:t>
      </w:r>
      <w:r w:rsidRPr="003A111D">
        <w:rPr>
          <w:rFonts w:ascii="Arial" w:hAnsi="Arial" w:cs="Arial"/>
          <w:lang w:val="en-US"/>
        </w:rPr>
        <w:t xml:space="preserve">[2], there are </w:t>
      </w:r>
      <w:r w:rsidR="004848D8" w:rsidRPr="003A111D">
        <w:rPr>
          <w:rFonts w:ascii="Arial" w:hAnsi="Arial" w:cs="Arial"/>
          <w:lang w:val="en-US"/>
        </w:rPr>
        <w:t xml:space="preserve">certain </w:t>
      </w:r>
      <w:r w:rsidRPr="003A111D">
        <w:rPr>
          <w:rFonts w:ascii="Arial" w:hAnsi="Arial" w:cs="Arial"/>
          <w:lang w:val="en-US"/>
        </w:rPr>
        <w:t>scenarios where NCSG can be used</w:t>
      </w:r>
      <w:r w:rsidR="004848D8" w:rsidRPr="003A111D">
        <w:rPr>
          <w:rFonts w:ascii="Arial" w:hAnsi="Arial" w:cs="Arial"/>
          <w:lang w:val="en-US"/>
        </w:rPr>
        <w:t xml:space="preserve">- </w:t>
      </w:r>
      <w:r w:rsidRPr="003A111D">
        <w:rPr>
          <w:rFonts w:ascii="Arial" w:hAnsi="Arial" w:cs="Arial"/>
          <w:lang w:val="en-US"/>
        </w:rPr>
        <w:t xml:space="preserve">For e.g. if the required measurements are </w:t>
      </w:r>
      <w:r w:rsidR="004848D8" w:rsidRPr="003A111D">
        <w:rPr>
          <w:rFonts w:ascii="Arial" w:hAnsi="Arial" w:cs="Arial"/>
          <w:lang w:val="en-US"/>
        </w:rPr>
        <w:t xml:space="preserve">only </w:t>
      </w:r>
      <w:r w:rsidRPr="003A111D">
        <w:rPr>
          <w:rFonts w:ascii="Arial" w:hAnsi="Arial" w:cs="Arial"/>
          <w:lang w:val="en-US"/>
        </w:rPr>
        <w:t xml:space="preserve">SSB based inter frequency measurements </w:t>
      </w:r>
      <w:r w:rsidR="004848D8" w:rsidRPr="003A111D">
        <w:rPr>
          <w:rFonts w:ascii="Arial" w:hAnsi="Arial" w:cs="Arial"/>
          <w:lang w:val="en-US"/>
        </w:rPr>
        <w:t>which can be done through NCSG, network may configure UE with NCSG. Now</w:t>
      </w:r>
      <w:r w:rsidR="003A546E" w:rsidRPr="003A111D">
        <w:rPr>
          <w:rFonts w:ascii="Arial" w:hAnsi="Arial" w:cs="Arial"/>
          <w:lang w:val="en-US"/>
        </w:rPr>
        <w:t>,</w:t>
      </w:r>
      <w:r w:rsidR="004848D8" w:rsidRPr="003A111D">
        <w:rPr>
          <w:rFonts w:ascii="Arial" w:hAnsi="Arial" w:cs="Arial"/>
          <w:lang w:val="en-US"/>
        </w:rPr>
        <w:t xml:space="preserve"> if the UE needs to be configured with gaps for PRS measurements</w:t>
      </w:r>
      <w:r w:rsidR="003A546E" w:rsidRPr="003A111D">
        <w:rPr>
          <w:rFonts w:ascii="Arial" w:hAnsi="Arial" w:cs="Arial"/>
          <w:lang w:val="en-US"/>
        </w:rPr>
        <w:t xml:space="preserve">, NCSG can’t be used </w:t>
      </w:r>
      <w:r w:rsidR="005970F8" w:rsidRPr="003A111D">
        <w:rPr>
          <w:rFonts w:ascii="Arial" w:hAnsi="Arial" w:cs="Arial"/>
          <w:lang w:val="en-US"/>
        </w:rPr>
        <w:t>and network needs to reconfigure the UE with measurement gaps. Without</w:t>
      </w:r>
      <w:r w:rsidR="003A546E" w:rsidRPr="003A111D">
        <w:rPr>
          <w:rFonts w:ascii="Arial" w:hAnsi="Arial" w:cs="Arial"/>
          <w:lang w:val="en-US"/>
        </w:rPr>
        <w:t xml:space="preserve"> consider</w:t>
      </w:r>
      <w:r w:rsidR="005970F8" w:rsidRPr="003A111D">
        <w:rPr>
          <w:rFonts w:ascii="Arial" w:hAnsi="Arial" w:cs="Arial"/>
          <w:lang w:val="en-US"/>
        </w:rPr>
        <w:t>ing the</w:t>
      </w:r>
      <w:r w:rsidR="003A546E" w:rsidRPr="003A111D">
        <w:rPr>
          <w:rFonts w:ascii="Arial" w:hAnsi="Arial" w:cs="Arial"/>
          <w:lang w:val="en-US"/>
        </w:rPr>
        <w:t xml:space="preserve"> support of multiple gaps including both NCSG and measurement gaps</w:t>
      </w:r>
      <w:r w:rsidR="005970F8" w:rsidRPr="003A111D">
        <w:rPr>
          <w:rFonts w:ascii="Arial" w:hAnsi="Arial" w:cs="Arial"/>
          <w:lang w:val="en-US"/>
        </w:rPr>
        <w:t xml:space="preserve">, network </w:t>
      </w:r>
      <w:r w:rsidR="0002054A">
        <w:rPr>
          <w:rFonts w:ascii="Arial" w:hAnsi="Arial" w:cs="Arial"/>
          <w:lang w:val="en-US"/>
        </w:rPr>
        <w:t>may have to</w:t>
      </w:r>
      <w:r w:rsidR="005970F8" w:rsidRPr="003A111D">
        <w:rPr>
          <w:rFonts w:ascii="Arial" w:hAnsi="Arial" w:cs="Arial"/>
          <w:lang w:val="en-US"/>
        </w:rPr>
        <w:t xml:space="preserve"> convert the existing NCSG to measurement gap through RRC Reconfiguration. Similarly, when the PRS measurements are no longer required, network can convert the measurement gap to NCSG through RRC Reconfiguration.</w:t>
      </w:r>
      <w:r w:rsidR="003B1771" w:rsidRPr="003A111D">
        <w:rPr>
          <w:rFonts w:ascii="Arial" w:hAnsi="Arial" w:cs="Arial"/>
          <w:lang w:val="en-US"/>
        </w:rPr>
        <w:t xml:space="preserve"> </w:t>
      </w:r>
    </w:p>
    <w:p w:rsidR="005970F8" w:rsidRPr="003A111D" w:rsidRDefault="008C77E7" w:rsidP="005970F8">
      <w:pPr>
        <w:rPr>
          <w:rFonts w:ascii="Arial" w:hAnsi="Arial" w:cs="Arial"/>
          <w:lang w:val="en-US"/>
        </w:rPr>
      </w:pPr>
      <w:r w:rsidRPr="003A111D">
        <w:rPr>
          <w:rFonts w:ascii="Arial" w:hAnsi="Arial" w:cs="Arial"/>
          <w:b/>
          <w:lang w:val="en-US"/>
        </w:rPr>
        <w:t>Proposal 6</w:t>
      </w:r>
      <w:r w:rsidR="005970F8" w:rsidRPr="003A111D">
        <w:rPr>
          <w:rFonts w:ascii="Arial" w:hAnsi="Arial" w:cs="Arial"/>
          <w:b/>
          <w:lang w:val="en-US"/>
        </w:rPr>
        <w:t>: Network can convert measurement gaps to NCSG and vice versa through RRC Reconfiguration.</w:t>
      </w:r>
    </w:p>
    <w:p w:rsidR="00300201" w:rsidRPr="003A111D" w:rsidRDefault="00C660B1" w:rsidP="00300201">
      <w:pPr>
        <w:pStyle w:val="Heading2"/>
        <w:tabs>
          <w:tab w:val="clear" w:pos="576"/>
        </w:tabs>
        <w:adjustRightInd/>
        <w:ind w:left="0" w:firstLine="0"/>
        <w:textAlignment w:val="auto"/>
        <w:rPr>
          <w:sz w:val="26"/>
          <w:szCs w:val="26"/>
        </w:rPr>
      </w:pPr>
      <w:r w:rsidRPr="003A111D">
        <w:rPr>
          <w:sz w:val="26"/>
          <w:szCs w:val="26"/>
        </w:rPr>
        <w:t>Dual Connectivity Support for NCSG</w:t>
      </w:r>
    </w:p>
    <w:p w:rsidR="00C660B1" w:rsidRPr="003A111D" w:rsidRDefault="00C660B1" w:rsidP="00C660B1">
      <w:pPr>
        <w:pStyle w:val="BodyText"/>
        <w:spacing w:beforeLines="50" w:before="120" w:afterLines="50" w:after="120"/>
        <w:rPr>
          <w:rFonts w:ascii="Arial" w:hAnsi="Arial" w:cs="Arial"/>
          <w:bCs/>
          <w:iCs/>
          <w:lang w:val="en-US" w:eastAsia="zh-CN"/>
        </w:rPr>
      </w:pPr>
      <w:r w:rsidRPr="003A111D">
        <w:rPr>
          <w:rFonts w:ascii="Arial" w:hAnsi="Arial" w:cs="Arial"/>
          <w:lang w:val="en-US"/>
        </w:rPr>
        <w:t>W1[2] includes support for NR-DC, NE-DC and EN-DC. From RAN4 LS [1],</w:t>
      </w:r>
      <w:r w:rsidRPr="003A111D">
        <w:rPr>
          <w:rFonts w:ascii="Arial" w:hAnsi="Arial" w:cs="Arial"/>
          <w:bCs/>
          <w:iCs/>
          <w:lang w:val="en-US" w:eastAsia="zh-CN"/>
        </w:rPr>
        <w:t xml:space="preserve"> feasibility from requirement perspective in EN-DC, NE-DC and NR-DC is still being discussed in RAN4. RAN2 also need to discuss the support of DC scenarios for NCSG.</w:t>
      </w:r>
    </w:p>
    <w:p w:rsidR="00B14C92" w:rsidRPr="003A111D" w:rsidRDefault="00B14C92" w:rsidP="00C660B1">
      <w:pPr>
        <w:pStyle w:val="BodyText"/>
        <w:spacing w:beforeLines="50" w:before="120" w:afterLines="50" w:after="120"/>
        <w:rPr>
          <w:rFonts w:ascii="Arial" w:hAnsi="Arial" w:cs="Arial"/>
          <w:bCs/>
          <w:iCs/>
          <w:lang w:val="en-US" w:eastAsia="zh-CN"/>
        </w:rPr>
      </w:pPr>
      <w:r w:rsidRPr="003A111D">
        <w:rPr>
          <w:rFonts w:ascii="Arial" w:hAnsi="Arial" w:cs="Arial"/>
          <w:bCs/>
          <w:iCs/>
          <w:lang w:val="en-US" w:eastAsia="zh-CN"/>
        </w:rPr>
        <w:t>In our view, the amount of changes needed for supporting NCSG for NR-DC may not be very high, as NCSG is similar to legacy measurement gaps</w:t>
      </w:r>
      <w:r w:rsidR="006C0710">
        <w:rPr>
          <w:rFonts w:ascii="Arial" w:hAnsi="Arial" w:cs="Arial"/>
          <w:bCs/>
          <w:iCs/>
          <w:lang w:val="en-US" w:eastAsia="zh-CN"/>
        </w:rPr>
        <w:t xml:space="preserve"> from signalling point of view.</w:t>
      </w:r>
      <w:r w:rsidR="007F6BBC">
        <w:rPr>
          <w:rFonts w:ascii="Arial" w:hAnsi="Arial" w:cs="Arial"/>
          <w:bCs/>
          <w:iCs/>
          <w:lang w:val="en-US" w:eastAsia="zh-CN"/>
        </w:rPr>
        <w:t xml:space="preserve"> </w:t>
      </w:r>
      <w:r w:rsidR="00245446" w:rsidRPr="003A111D">
        <w:rPr>
          <w:rFonts w:ascii="Arial" w:hAnsi="Arial" w:cs="Arial"/>
          <w:bCs/>
          <w:iCs/>
          <w:lang w:val="en-US" w:eastAsia="zh-CN"/>
        </w:rPr>
        <w:t xml:space="preserve">For NE-DC and EN-DC, we think the amount of changes needed will be high, considering that there </w:t>
      </w:r>
      <w:r w:rsidR="00E149CB" w:rsidRPr="003A111D">
        <w:rPr>
          <w:rFonts w:ascii="Arial" w:hAnsi="Arial" w:cs="Arial"/>
          <w:bCs/>
          <w:iCs/>
          <w:lang w:val="en-US" w:eastAsia="zh-CN"/>
        </w:rPr>
        <w:t>can</w:t>
      </w:r>
      <w:r w:rsidR="00245446" w:rsidRPr="003A111D">
        <w:rPr>
          <w:rFonts w:ascii="Arial" w:hAnsi="Arial" w:cs="Arial"/>
          <w:bCs/>
          <w:iCs/>
          <w:lang w:val="en-US" w:eastAsia="zh-CN"/>
        </w:rPr>
        <w:t xml:space="preserve"> be a need to introduce NCSG with newer gap patterns on the LTE leg.</w:t>
      </w:r>
      <w:r w:rsidR="00E149CB" w:rsidRPr="003A111D">
        <w:rPr>
          <w:rFonts w:ascii="Arial" w:hAnsi="Arial" w:cs="Arial"/>
          <w:bCs/>
          <w:iCs/>
          <w:lang w:val="en-US" w:eastAsia="zh-CN"/>
        </w:rPr>
        <w:t xml:space="preserve"> So we propose to </w:t>
      </w:r>
      <w:r w:rsidR="0088032E">
        <w:rPr>
          <w:rFonts w:ascii="Arial" w:hAnsi="Arial" w:cs="Arial"/>
          <w:bCs/>
          <w:iCs/>
          <w:lang w:val="en-US" w:eastAsia="zh-CN"/>
        </w:rPr>
        <w:t xml:space="preserve">deprioritize NE-DC and EN-DC support in R17. RAN2 can </w:t>
      </w:r>
      <w:r w:rsidR="003B1771" w:rsidRPr="003A111D">
        <w:rPr>
          <w:rFonts w:ascii="Arial" w:hAnsi="Arial" w:cs="Arial"/>
          <w:bCs/>
          <w:iCs/>
          <w:lang w:val="en-US" w:eastAsia="zh-CN"/>
        </w:rPr>
        <w:t>discuss</w:t>
      </w:r>
      <w:r w:rsidR="0088032E">
        <w:rPr>
          <w:rFonts w:ascii="Arial" w:hAnsi="Arial" w:cs="Arial"/>
          <w:bCs/>
          <w:iCs/>
          <w:lang w:val="en-US" w:eastAsia="zh-CN"/>
        </w:rPr>
        <w:t xml:space="preserve"> if it is feasible to support</w:t>
      </w:r>
      <w:r w:rsidR="00E149CB" w:rsidRPr="003A111D">
        <w:rPr>
          <w:rFonts w:ascii="Arial" w:hAnsi="Arial" w:cs="Arial"/>
          <w:bCs/>
          <w:iCs/>
          <w:lang w:val="en-US" w:eastAsia="zh-CN"/>
        </w:rPr>
        <w:t xml:space="preserve"> NCSG in R17 for NR-DC.</w:t>
      </w:r>
    </w:p>
    <w:p w:rsidR="0058688E" w:rsidRDefault="00E149CB" w:rsidP="0058688E">
      <w:pPr>
        <w:rPr>
          <w:rFonts w:ascii="Arial" w:eastAsia="SimSun" w:hAnsi="Arial" w:cs="Arial"/>
          <w:b/>
          <w:lang w:eastAsia="zh-CN"/>
        </w:rPr>
      </w:pPr>
      <w:r w:rsidRPr="003A111D">
        <w:rPr>
          <w:rFonts w:ascii="Arial" w:hAnsi="Arial" w:cs="Arial"/>
          <w:b/>
          <w:lang w:val="en-US"/>
        </w:rPr>
        <w:t xml:space="preserve">Proposal 7: </w:t>
      </w:r>
      <w:r w:rsidR="0058688E" w:rsidRPr="00C648EE">
        <w:rPr>
          <w:rFonts w:ascii="Arial" w:eastAsia="SimSun" w:hAnsi="Arial" w:cs="Arial"/>
          <w:b/>
          <w:lang w:eastAsia="zh-CN"/>
        </w:rPr>
        <w:t xml:space="preserve">Deprioritize </w:t>
      </w:r>
      <w:r w:rsidR="0058688E">
        <w:rPr>
          <w:rFonts w:ascii="Arial" w:eastAsia="SimSun" w:hAnsi="Arial" w:cs="Arial"/>
          <w:b/>
          <w:lang w:eastAsia="zh-CN"/>
        </w:rPr>
        <w:t>EN-DC and NE-DC support of NCS</w:t>
      </w:r>
      <w:r w:rsidR="0058688E" w:rsidRPr="00C648EE">
        <w:rPr>
          <w:rFonts w:ascii="Arial" w:eastAsia="SimSun" w:hAnsi="Arial" w:cs="Arial"/>
          <w:b/>
          <w:lang w:eastAsia="zh-CN"/>
        </w:rPr>
        <w:t>G in R17. RAN2 to di</w:t>
      </w:r>
      <w:r w:rsidR="0058688E">
        <w:rPr>
          <w:rFonts w:ascii="Arial" w:eastAsia="SimSun" w:hAnsi="Arial" w:cs="Arial"/>
          <w:b/>
          <w:lang w:eastAsia="zh-CN"/>
        </w:rPr>
        <w:t>scuss if NR-DC support for NCS</w:t>
      </w:r>
      <w:r w:rsidR="0058688E" w:rsidRPr="00C648EE">
        <w:rPr>
          <w:rFonts w:ascii="Arial" w:eastAsia="SimSun" w:hAnsi="Arial" w:cs="Arial"/>
          <w:b/>
          <w:lang w:eastAsia="zh-CN"/>
        </w:rPr>
        <w:t>G is feasible in R17.</w:t>
      </w:r>
    </w:p>
    <w:p w:rsidR="00DE7330" w:rsidRPr="003A111D" w:rsidRDefault="001A721E" w:rsidP="00DE7330">
      <w:pPr>
        <w:pStyle w:val="Heading2"/>
        <w:tabs>
          <w:tab w:val="clear" w:pos="576"/>
        </w:tabs>
        <w:adjustRightInd/>
        <w:ind w:left="0" w:firstLine="0"/>
        <w:textAlignment w:val="auto"/>
        <w:rPr>
          <w:sz w:val="26"/>
          <w:szCs w:val="26"/>
        </w:rPr>
      </w:pPr>
      <w:r w:rsidRPr="003A111D">
        <w:rPr>
          <w:sz w:val="26"/>
          <w:szCs w:val="26"/>
        </w:rPr>
        <w:lastRenderedPageBreak/>
        <w:t xml:space="preserve">NCSG </w:t>
      </w:r>
      <w:r w:rsidR="001B0EFF" w:rsidRPr="003A111D">
        <w:rPr>
          <w:sz w:val="26"/>
          <w:szCs w:val="26"/>
        </w:rPr>
        <w:t xml:space="preserve">and various RRC procedures </w:t>
      </w:r>
    </w:p>
    <w:p w:rsidR="005C5ABD" w:rsidRPr="003A111D" w:rsidRDefault="00854A02" w:rsidP="005C5ABD">
      <w:pPr>
        <w:rPr>
          <w:rFonts w:ascii="Arial" w:eastAsiaTheme="minorEastAsia" w:hAnsi="Arial" w:cs="Arial"/>
          <w:lang w:val="en-IN" w:eastAsia="ko-KR"/>
        </w:rPr>
      </w:pPr>
      <w:r w:rsidRPr="003A111D">
        <w:rPr>
          <w:rFonts w:ascii="Arial" w:hAnsi="Arial" w:cs="Arial"/>
          <w:lang w:val="en-US"/>
        </w:rPr>
        <w:t xml:space="preserve">From signalling point of view, </w:t>
      </w:r>
      <w:r w:rsidR="005C5ABD" w:rsidRPr="003A111D">
        <w:rPr>
          <w:rFonts w:ascii="Arial" w:hAnsi="Arial" w:cs="Arial"/>
          <w:lang w:val="en-US"/>
        </w:rPr>
        <w:t>NCSG</w:t>
      </w:r>
      <w:r w:rsidRPr="003A111D">
        <w:rPr>
          <w:rFonts w:ascii="Arial" w:hAnsi="Arial" w:cs="Arial"/>
          <w:lang w:val="en-US"/>
        </w:rPr>
        <w:t xml:space="preserve"> </w:t>
      </w:r>
      <w:r w:rsidR="00FE694D" w:rsidRPr="003A111D">
        <w:rPr>
          <w:rFonts w:ascii="Arial" w:hAnsi="Arial" w:cs="Arial"/>
          <w:lang w:val="en-US"/>
        </w:rPr>
        <w:t>can be viewed</w:t>
      </w:r>
      <w:r w:rsidRPr="003A111D">
        <w:rPr>
          <w:rFonts w:ascii="Arial" w:hAnsi="Arial" w:cs="Arial"/>
          <w:lang w:val="en-US"/>
        </w:rPr>
        <w:t xml:space="preserve"> similar to legacy measurement gaps and </w:t>
      </w:r>
      <w:r w:rsidR="004D0FEF">
        <w:rPr>
          <w:rFonts w:ascii="Arial" w:hAnsi="Arial" w:cs="Arial"/>
          <w:lang w:val="en-US"/>
        </w:rPr>
        <w:t xml:space="preserve">hence </w:t>
      </w:r>
      <w:r w:rsidRPr="003A111D">
        <w:rPr>
          <w:rFonts w:ascii="Arial" w:hAnsi="Arial" w:cs="Arial"/>
          <w:lang w:val="en-US"/>
        </w:rPr>
        <w:t>they can be released similar to measurement gaps- i.e. Network can release NCSG by setting gapUE,</w:t>
      </w:r>
      <w:r w:rsidR="00FE694D" w:rsidRPr="003A111D">
        <w:rPr>
          <w:rFonts w:ascii="Arial" w:hAnsi="Arial" w:cs="Arial"/>
          <w:lang w:val="en-US"/>
        </w:rPr>
        <w:t xml:space="preserve"> </w:t>
      </w:r>
      <w:r w:rsidR="00BB66CE">
        <w:rPr>
          <w:rFonts w:ascii="Arial" w:hAnsi="Arial" w:cs="Arial"/>
          <w:lang w:val="en-US"/>
        </w:rPr>
        <w:t xml:space="preserve">gapFR1 or </w:t>
      </w:r>
      <w:r w:rsidRPr="003A111D">
        <w:rPr>
          <w:rFonts w:ascii="Arial" w:hAnsi="Arial" w:cs="Arial"/>
          <w:lang w:val="en-US"/>
        </w:rPr>
        <w:t>gapFR2 to release. Similarly, on receiving RRC Reestablishment, UE</w:t>
      </w:r>
      <w:r w:rsidRPr="003A111D">
        <w:rPr>
          <w:rFonts w:ascii="Arial" w:eastAsiaTheme="minorEastAsia" w:hAnsi="Arial" w:cs="Arial"/>
          <w:lang w:val="en-IN" w:eastAsia="ko-KR"/>
        </w:rPr>
        <w:t xml:space="preserve"> releases the NCSG configuration indicated by the </w:t>
      </w:r>
      <w:r w:rsidRPr="003A111D">
        <w:rPr>
          <w:rFonts w:ascii="Arial" w:eastAsiaTheme="minorEastAsia" w:hAnsi="Arial" w:cs="Arial"/>
          <w:i/>
          <w:iCs/>
          <w:lang w:val="en-IN" w:eastAsia="ko-KR"/>
        </w:rPr>
        <w:t>measGapConfig</w:t>
      </w:r>
      <w:r w:rsidRPr="003A111D">
        <w:rPr>
          <w:rFonts w:ascii="Arial" w:eastAsiaTheme="minorEastAsia" w:hAnsi="Arial" w:cs="Arial"/>
          <w:lang w:val="en-IN" w:eastAsia="ko-KR"/>
        </w:rPr>
        <w:t>, (if configured). Du</w:t>
      </w:r>
      <w:r w:rsidR="008569BE">
        <w:rPr>
          <w:rFonts w:ascii="Arial" w:eastAsiaTheme="minorEastAsia" w:hAnsi="Arial" w:cs="Arial"/>
          <w:lang w:val="en-IN" w:eastAsia="ko-KR"/>
        </w:rPr>
        <w:t>ring a handover or RRC Resume, n</w:t>
      </w:r>
      <w:r w:rsidRPr="003A111D">
        <w:rPr>
          <w:rFonts w:ascii="Arial" w:eastAsiaTheme="minorEastAsia" w:hAnsi="Arial" w:cs="Arial"/>
          <w:lang w:val="en-IN" w:eastAsia="ko-KR"/>
        </w:rPr>
        <w:t>etwork may explicitly release the NCSG, o</w:t>
      </w:r>
      <w:r w:rsidR="00BB66CE">
        <w:rPr>
          <w:rFonts w:ascii="Arial" w:eastAsiaTheme="minorEastAsia" w:hAnsi="Arial" w:cs="Arial"/>
          <w:lang w:val="en-IN" w:eastAsia="ko-KR"/>
        </w:rPr>
        <w:t xml:space="preserve">therwise </w:t>
      </w:r>
      <w:r w:rsidRPr="003A111D">
        <w:rPr>
          <w:rFonts w:ascii="Arial" w:eastAsiaTheme="minorEastAsia" w:hAnsi="Arial" w:cs="Arial"/>
          <w:lang w:val="en-IN" w:eastAsia="ko-KR"/>
        </w:rPr>
        <w:t xml:space="preserve">NCSG </w:t>
      </w:r>
      <w:r w:rsidR="00BB66CE">
        <w:rPr>
          <w:rFonts w:ascii="Arial" w:eastAsiaTheme="minorEastAsia" w:hAnsi="Arial" w:cs="Arial"/>
          <w:lang w:val="en-IN" w:eastAsia="ko-KR"/>
        </w:rPr>
        <w:t>will</w:t>
      </w:r>
      <w:r w:rsidRPr="003A111D">
        <w:rPr>
          <w:rFonts w:ascii="Arial" w:eastAsiaTheme="minorEastAsia" w:hAnsi="Arial" w:cs="Arial"/>
          <w:lang w:val="en-IN" w:eastAsia="ko-KR"/>
        </w:rPr>
        <w:t xml:space="preserve"> be continued.</w:t>
      </w:r>
    </w:p>
    <w:p w:rsidR="00FE694D" w:rsidRPr="003A111D" w:rsidRDefault="00A67C8C" w:rsidP="00FE694D">
      <w:pPr>
        <w:pStyle w:val="BodyText"/>
        <w:spacing w:beforeLines="50" w:before="120" w:afterLines="50" w:after="120"/>
        <w:rPr>
          <w:rFonts w:ascii="Arial" w:hAnsi="Arial" w:cs="Arial"/>
          <w:b/>
          <w:lang w:val="en-US"/>
        </w:rPr>
      </w:pPr>
      <w:bookmarkStart w:id="0" w:name="_GoBack"/>
      <w:r>
        <w:rPr>
          <w:rFonts w:ascii="Arial" w:hAnsi="Arial" w:cs="Arial"/>
          <w:b/>
          <w:lang w:val="en-US"/>
        </w:rPr>
        <w:t xml:space="preserve">Proposal 8: NCSG can be released </w:t>
      </w:r>
      <w:r w:rsidR="00FE694D" w:rsidRPr="003A111D">
        <w:rPr>
          <w:rFonts w:ascii="Arial" w:hAnsi="Arial" w:cs="Arial"/>
          <w:b/>
          <w:lang w:val="en-US"/>
        </w:rPr>
        <w:t>similar to legacy gaps.</w:t>
      </w:r>
    </w:p>
    <w:p w:rsidR="00FE694D" w:rsidRPr="003A111D" w:rsidRDefault="00FE694D" w:rsidP="00FE694D">
      <w:pPr>
        <w:pStyle w:val="BodyText"/>
        <w:spacing w:beforeLines="50" w:before="120" w:afterLines="50" w:after="120"/>
        <w:rPr>
          <w:rFonts w:ascii="Arial" w:hAnsi="Arial" w:cs="Arial"/>
          <w:b/>
          <w:lang w:val="en-US"/>
        </w:rPr>
      </w:pPr>
      <w:r w:rsidRPr="003A111D">
        <w:rPr>
          <w:rFonts w:ascii="Arial" w:hAnsi="Arial" w:cs="Arial"/>
          <w:b/>
          <w:lang w:val="en-US"/>
        </w:rPr>
        <w:t>Proposal 9: During a handover or RRC Resume,</w:t>
      </w:r>
      <w:r w:rsidR="00BB17A1" w:rsidRPr="003A111D">
        <w:rPr>
          <w:rFonts w:ascii="Arial" w:hAnsi="Arial" w:cs="Arial"/>
          <w:b/>
          <w:lang w:val="en-US"/>
        </w:rPr>
        <w:t xml:space="preserve"> </w:t>
      </w:r>
      <w:r w:rsidRPr="003A111D">
        <w:rPr>
          <w:rFonts w:ascii="Arial" w:hAnsi="Arial" w:cs="Arial"/>
          <w:b/>
          <w:lang w:val="en-US"/>
        </w:rPr>
        <w:t xml:space="preserve">NCSG </w:t>
      </w:r>
      <w:r w:rsidR="00BB66CE">
        <w:rPr>
          <w:rFonts w:ascii="Arial" w:hAnsi="Arial" w:cs="Arial"/>
          <w:b/>
          <w:lang w:val="en-US"/>
        </w:rPr>
        <w:t>will</w:t>
      </w:r>
      <w:r w:rsidRPr="003A111D">
        <w:rPr>
          <w:rFonts w:ascii="Arial" w:hAnsi="Arial" w:cs="Arial"/>
          <w:b/>
          <w:lang w:val="en-US"/>
        </w:rPr>
        <w:t xml:space="preserve"> be continued unless explicitly released</w:t>
      </w:r>
      <w:r w:rsidR="00265FA2">
        <w:rPr>
          <w:rFonts w:ascii="Arial" w:hAnsi="Arial" w:cs="Arial"/>
          <w:b/>
          <w:lang w:val="en-US"/>
        </w:rPr>
        <w:t xml:space="preserve"> by network</w:t>
      </w:r>
      <w:r w:rsidRPr="003A111D">
        <w:rPr>
          <w:rFonts w:ascii="Arial" w:hAnsi="Arial" w:cs="Arial"/>
          <w:b/>
          <w:lang w:val="en-US"/>
        </w:rPr>
        <w:t>.</w:t>
      </w:r>
    </w:p>
    <w:bookmarkEnd w:id="0"/>
    <w:p w:rsidR="00FE694D" w:rsidRPr="00BB17A1" w:rsidRDefault="00FE694D" w:rsidP="00FE694D">
      <w:pPr>
        <w:pStyle w:val="Heading1"/>
        <w:rPr>
          <w:rFonts w:cs="Arial"/>
        </w:rPr>
      </w:pPr>
      <w:r w:rsidRPr="00BB17A1">
        <w:rPr>
          <w:rFonts w:eastAsia="Malgun Gothic" w:cs="Arial"/>
          <w:lang w:eastAsia="ko-KR"/>
        </w:rPr>
        <w:t>C</w:t>
      </w:r>
      <w:r w:rsidRPr="00BB17A1">
        <w:rPr>
          <w:rFonts w:cs="Arial"/>
        </w:rPr>
        <w:t>onclusion</w:t>
      </w:r>
    </w:p>
    <w:p w:rsidR="00FE694D" w:rsidRPr="00BB17A1" w:rsidRDefault="00FE694D" w:rsidP="00FE694D">
      <w:pPr>
        <w:rPr>
          <w:rFonts w:ascii="Arial" w:eastAsiaTheme="minorEastAsia" w:hAnsi="Arial" w:cs="Arial"/>
          <w:lang w:eastAsia="ko-KR"/>
        </w:rPr>
      </w:pPr>
      <w:r w:rsidRPr="00BB17A1">
        <w:rPr>
          <w:rFonts w:ascii="Arial" w:eastAsiaTheme="minorEastAsia" w:hAnsi="Arial" w:cs="Arial"/>
          <w:lang w:eastAsia="ko-KR"/>
        </w:rPr>
        <w:t>In the previous sections, we have discussed preconfigured measurement gaps and have made following proposals.</w:t>
      </w:r>
    </w:p>
    <w:p w:rsidR="00FE694D" w:rsidRPr="00BB17A1" w:rsidRDefault="00FE694D" w:rsidP="00FE694D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b/>
          <w:lang w:val="en-US" w:eastAsia="zh-CN"/>
        </w:rPr>
      </w:pPr>
      <w:r w:rsidRPr="00BB17A1">
        <w:rPr>
          <w:rFonts w:ascii="Arial" w:eastAsia="SimSun" w:hAnsi="Arial" w:cs="Arial"/>
          <w:b/>
          <w:lang w:val="en-US" w:eastAsia="zh-CN"/>
        </w:rPr>
        <w:t xml:space="preserve">Proposal 1: </w:t>
      </w:r>
      <w:r w:rsidRPr="00BB17A1">
        <w:rPr>
          <w:rFonts w:ascii="Arial" w:hAnsi="Arial" w:cs="Arial"/>
          <w:b/>
          <w:lang w:val="en-US"/>
        </w:rPr>
        <w:t>Introduce a new capability for the support of the NCSG feature.</w:t>
      </w:r>
    </w:p>
    <w:p w:rsidR="00FE694D" w:rsidRPr="00BB17A1" w:rsidRDefault="00FE694D" w:rsidP="00FE694D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b/>
          <w:lang w:val="en-US" w:eastAsia="zh-CN"/>
        </w:rPr>
      </w:pPr>
      <w:r w:rsidRPr="00BB17A1">
        <w:rPr>
          <w:rFonts w:ascii="Arial" w:eastAsia="SimSun" w:hAnsi="Arial" w:cs="Arial"/>
          <w:b/>
          <w:lang w:val="en-US" w:eastAsia="zh-CN"/>
        </w:rPr>
        <w:t xml:space="preserve">Proposal 2: </w:t>
      </w:r>
      <w:r w:rsidRPr="00BB17A1">
        <w:rPr>
          <w:rFonts w:ascii="Arial" w:hAnsi="Arial" w:cs="Arial"/>
          <w:b/>
          <w:lang w:val="en-US"/>
        </w:rPr>
        <w:t xml:space="preserve">Capability on the supported NCSG patterns can be introduced after </w:t>
      </w:r>
      <w:r w:rsidR="00805AA7">
        <w:rPr>
          <w:rFonts w:ascii="Arial" w:hAnsi="Arial" w:cs="Arial"/>
          <w:b/>
          <w:lang w:val="en-US"/>
        </w:rPr>
        <w:t xml:space="preserve">further </w:t>
      </w:r>
      <w:r w:rsidRPr="00BB17A1">
        <w:rPr>
          <w:rFonts w:ascii="Arial" w:hAnsi="Arial" w:cs="Arial"/>
          <w:b/>
          <w:lang w:val="en-US"/>
        </w:rPr>
        <w:t>RAN4 inputs.</w:t>
      </w:r>
    </w:p>
    <w:p w:rsidR="00FE694D" w:rsidRPr="00BB17A1" w:rsidRDefault="00FE694D" w:rsidP="00FE694D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b/>
          <w:lang w:val="en-US" w:eastAsia="zh-CN"/>
        </w:rPr>
      </w:pPr>
      <w:r w:rsidRPr="00BB17A1">
        <w:rPr>
          <w:rFonts w:ascii="Arial" w:eastAsia="SimSun" w:hAnsi="Arial" w:cs="Arial"/>
          <w:b/>
          <w:lang w:val="en-US" w:eastAsia="zh-CN"/>
        </w:rPr>
        <w:t xml:space="preserve">Proposal 3: </w:t>
      </w:r>
      <w:r w:rsidR="00805AA7">
        <w:rPr>
          <w:rFonts w:ascii="Arial" w:eastAsia="SimSun" w:hAnsi="Arial" w:cs="Arial"/>
          <w:b/>
          <w:lang w:val="en-US" w:eastAsia="zh-CN"/>
        </w:rPr>
        <w:t>Reu</w:t>
      </w:r>
      <w:r w:rsidRPr="00BB17A1">
        <w:rPr>
          <w:rFonts w:ascii="Arial" w:hAnsi="Arial" w:cs="Arial"/>
          <w:b/>
          <w:lang w:val="en-US"/>
        </w:rPr>
        <w:t>se NeedForGaps framework for NCSG.</w:t>
      </w:r>
    </w:p>
    <w:p w:rsidR="00FE694D" w:rsidRPr="00BB17A1" w:rsidRDefault="00FE694D" w:rsidP="00FE694D">
      <w:pPr>
        <w:rPr>
          <w:rFonts w:ascii="Arial" w:eastAsia="SimSun" w:hAnsi="Arial" w:cs="Arial"/>
          <w:b/>
          <w:lang w:val="en-US" w:eastAsia="zh-CN"/>
        </w:rPr>
      </w:pPr>
      <w:r w:rsidRPr="00BB17A1">
        <w:rPr>
          <w:rFonts w:ascii="Arial" w:hAnsi="Arial" w:cs="Arial"/>
          <w:b/>
          <w:lang w:val="en-US"/>
        </w:rPr>
        <w:t>Proposal 4: Introduce a new IE for indicating NCSG support within NeedForGapsNR.</w:t>
      </w:r>
    </w:p>
    <w:p w:rsidR="00771196" w:rsidRPr="003A111D" w:rsidRDefault="00771196" w:rsidP="00771196">
      <w:pPr>
        <w:rPr>
          <w:rFonts w:ascii="Arial" w:hAnsi="Arial" w:cs="Arial"/>
          <w:b/>
          <w:lang w:val="en-US"/>
        </w:rPr>
      </w:pPr>
      <w:r w:rsidRPr="003A111D">
        <w:rPr>
          <w:rFonts w:ascii="Arial" w:hAnsi="Arial" w:cs="Arial"/>
          <w:b/>
          <w:lang w:val="en-US"/>
        </w:rPr>
        <w:t xml:space="preserve">Proposal 5: </w:t>
      </w:r>
      <w:r>
        <w:rPr>
          <w:rFonts w:ascii="Arial" w:hAnsi="Arial" w:cs="Arial"/>
          <w:b/>
          <w:lang w:val="en-US"/>
        </w:rPr>
        <w:t>A</w:t>
      </w:r>
      <w:r w:rsidRPr="003A111D">
        <w:rPr>
          <w:rFonts w:ascii="Arial" w:hAnsi="Arial" w:cs="Arial"/>
          <w:b/>
          <w:lang w:val="en-US"/>
        </w:rPr>
        <w:t xml:space="preserve"> single bit</w:t>
      </w:r>
      <w:r>
        <w:rPr>
          <w:rFonts w:ascii="Arial" w:hAnsi="Arial" w:cs="Arial"/>
          <w:b/>
          <w:lang w:val="en-US"/>
        </w:rPr>
        <w:t xml:space="preserve"> is used to distinguish between measurement gap and NCSG</w:t>
      </w:r>
      <w:r w:rsidRPr="003A111D"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/>
        </w:rPr>
        <w:t>in gap configuration.</w:t>
      </w:r>
    </w:p>
    <w:p w:rsidR="00FE694D" w:rsidRPr="00BB17A1" w:rsidRDefault="00FE694D" w:rsidP="00FE694D">
      <w:pPr>
        <w:rPr>
          <w:rFonts w:ascii="Arial" w:hAnsi="Arial" w:cs="Arial"/>
          <w:b/>
          <w:lang w:val="en-US"/>
        </w:rPr>
      </w:pPr>
      <w:r w:rsidRPr="00BB17A1">
        <w:rPr>
          <w:rFonts w:ascii="Arial" w:hAnsi="Arial" w:cs="Arial"/>
          <w:b/>
          <w:lang w:val="en-US"/>
        </w:rPr>
        <w:t>Proposal 6: Network can convert measurement gaps to NCSG and vice versa through RRC Reconfiguration.</w:t>
      </w:r>
    </w:p>
    <w:p w:rsidR="0052337E" w:rsidRPr="003A111D" w:rsidRDefault="0052337E" w:rsidP="0052337E">
      <w:pPr>
        <w:pStyle w:val="BodyText"/>
        <w:spacing w:beforeLines="50" w:before="120" w:afterLines="50" w:after="120"/>
        <w:rPr>
          <w:rFonts w:ascii="Arial" w:hAnsi="Arial" w:cs="Arial"/>
          <w:bCs/>
          <w:iCs/>
          <w:lang w:val="en-US" w:eastAsia="zh-CN"/>
        </w:rPr>
      </w:pPr>
      <w:r w:rsidRPr="003A111D">
        <w:rPr>
          <w:rFonts w:ascii="Arial" w:hAnsi="Arial" w:cs="Arial"/>
          <w:b/>
          <w:lang w:val="en-US"/>
        </w:rPr>
        <w:t xml:space="preserve">Proposal 7: </w:t>
      </w:r>
      <w:r w:rsidR="0088032E" w:rsidRPr="00C648EE">
        <w:rPr>
          <w:rFonts w:ascii="Arial" w:hAnsi="Arial" w:cs="Arial"/>
          <w:b/>
          <w:lang w:eastAsia="zh-CN"/>
        </w:rPr>
        <w:t xml:space="preserve">Deprioritize </w:t>
      </w:r>
      <w:r w:rsidR="0088032E">
        <w:rPr>
          <w:rFonts w:ascii="Arial" w:hAnsi="Arial" w:cs="Arial"/>
          <w:b/>
          <w:lang w:eastAsia="zh-CN"/>
        </w:rPr>
        <w:t>EN-DC and NE-DC support of NCS</w:t>
      </w:r>
      <w:r w:rsidR="0088032E" w:rsidRPr="00C648EE">
        <w:rPr>
          <w:rFonts w:ascii="Arial" w:hAnsi="Arial" w:cs="Arial"/>
          <w:b/>
          <w:lang w:eastAsia="zh-CN"/>
        </w:rPr>
        <w:t>G in R17. RAN2 to di</w:t>
      </w:r>
      <w:r w:rsidR="0088032E">
        <w:rPr>
          <w:rFonts w:ascii="Arial" w:hAnsi="Arial" w:cs="Arial"/>
          <w:b/>
          <w:lang w:eastAsia="zh-CN"/>
        </w:rPr>
        <w:t>scuss if NR-DC support for NCS</w:t>
      </w:r>
      <w:r w:rsidR="0088032E" w:rsidRPr="00C648EE">
        <w:rPr>
          <w:rFonts w:ascii="Arial" w:hAnsi="Arial" w:cs="Arial"/>
          <w:b/>
          <w:lang w:eastAsia="zh-CN"/>
        </w:rPr>
        <w:t>G is feasible in R17.</w:t>
      </w:r>
    </w:p>
    <w:p w:rsidR="00FE694D" w:rsidRPr="00BB17A1" w:rsidRDefault="00FE694D" w:rsidP="00FE694D">
      <w:pPr>
        <w:pStyle w:val="BodyText"/>
        <w:spacing w:beforeLines="50" w:before="120" w:afterLines="50" w:after="120"/>
        <w:rPr>
          <w:rFonts w:ascii="Arial" w:hAnsi="Arial" w:cs="Arial"/>
          <w:b/>
          <w:lang w:val="en-US"/>
        </w:rPr>
      </w:pPr>
      <w:r w:rsidRPr="00BB17A1">
        <w:rPr>
          <w:rFonts w:ascii="Arial" w:hAnsi="Arial" w:cs="Arial"/>
          <w:b/>
          <w:lang w:val="en-US"/>
        </w:rPr>
        <w:t xml:space="preserve">Proposal 8: </w:t>
      </w:r>
      <w:r w:rsidR="00A67C8C">
        <w:rPr>
          <w:rFonts w:ascii="Arial" w:hAnsi="Arial" w:cs="Arial"/>
          <w:b/>
          <w:lang w:val="en-US"/>
        </w:rPr>
        <w:t xml:space="preserve">NCSG can be released </w:t>
      </w:r>
      <w:r w:rsidR="00A67C8C" w:rsidRPr="003A111D">
        <w:rPr>
          <w:rFonts w:ascii="Arial" w:hAnsi="Arial" w:cs="Arial"/>
          <w:b/>
          <w:lang w:val="en-US"/>
        </w:rPr>
        <w:t>similar to legacy gaps.</w:t>
      </w:r>
    </w:p>
    <w:p w:rsidR="00FE694D" w:rsidRPr="00BB17A1" w:rsidRDefault="00FE694D" w:rsidP="00FE694D">
      <w:pPr>
        <w:pStyle w:val="BodyText"/>
        <w:spacing w:beforeLines="50" w:before="120" w:afterLines="50" w:after="120"/>
        <w:rPr>
          <w:rFonts w:ascii="Arial" w:hAnsi="Arial" w:cs="Arial"/>
          <w:b/>
          <w:lang w:val="en-US"/>
        </w:rPr>
      </w:pPr>
      <w:r w:rsidRPr="00BB17A1">
        <w:rPr>
          <w:rFonts w:ascii="Arial" w:hAnsi="Arial" w:cs="Arial"/>
          <w:b/>
          <w:lang w:val="en-US"/>
        </w:rPr>
        <w:t>Proposal 9: During a handover or RRC Resume,</w:t>
      </w:r>
      <w:r w:rsidR="009D6270">
        <w:rPr>
          <w:rFonts w:ascii="Arial" w:hAnsi="Arial" w:cs="Arial"/>
          <w:b/>
          <w:lang w:val="en-US"/>
        </w:rPr>
        <w:t xml:space="preserve"> </w:t>
      </w:r>
      <w:r w:rsidRPr="00BB17A1">
        <w:rPr>
          <w:rFonts w:ascii="Arial" w:hAnsi="Arial" w:cs="Arial"/>
          <w:b/>
          <w:lang w:val="en-US"/>
        </w:rPr>
        <w:t xml:space="preserve">NCSG </w:t>
      </w:r>
      <w:r w:rsidR="000829C8">
        <w:rPr>
          <w:rFonts w:ascii="Arial" w:hAnsi="Arial" w:cs="Arial"/>
          <w:b/>
          <w:lang w:val="en-US"/>
        </w:rPr>
        <w:t>will</w:t>
      </w:r>
      <w:r w:rsidRPr="00BB17A1">
        <w:rPr>
          <w:rFonts w:ascii="Arial" w:hAnsi="Arial" w:cs="Arial"/>
          <w:b/>
          <w:lang w:val="en-US"/>
        </w:rPr>
        <w:t xml:space="preserve"> be continued unless explicitly released</w:t>
      </w:r>
      <w:r w:rsidR="00265FA2">
        <w:rPr>
          <w:rFonts w:ascii="Arial" w:hAnsi="Arial" w:cs="Arial"/>
          <w:b/>
          <w:lang w:val="en-US"/>
        </w:rPr>
        <w:t xml:space="preserve"> by network</w:t>
      </w:r>
      <w:r w:rsidRPr="00BB17A1">
        <w:rPr>
          <w:rFonts w:ascii="Arial" w:hAnsi="Arial" w:cs="Arial"/>
          <w:b/>
          <w:lang w:val="en-US"/>
        </w:rPr>
        <w:t>.</w:t>
      </w:r>
    </w:p>
    <w:p w:rsidR="006A7D40" w:rsidRPr="00BB17A1" w:rsidRDefault="006A7D40" w:rsidP="006A7D40">
      <w:pPr>
        <w:pStyle w:val="Heading1"/>
        <w:rPr>
          <w:rFonts w:cs="Arial"/>
        </w:rPr>
      </w:pPr>
      <w:r w:rsidRPr="00BB17A1">
        <w:rPr>
          <w:rFonts w:cs="Arial"/>
        </w:rPr>
        <w:t>References</w:t>
      </w:r>
    </w:p>
    <w:p w:rsidR="00834612" w:rsidRPr="00BB17A1" w:rsidRDefault="00834612" w:rsidP="00834612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Lines="50" w:after="120"/>
        <w:ind w:leftChars="0"/>
        <w:jc w:val="both"/>
        <w:textAlignment w:val="auto"/>
        <w:rPr>
          <w:rFonts w:ascii="Arial" w:hAnsi="Arial" w:cs="Arial"/>
          <w:bCs/>
          <w:lang w:val="en-US" w:eastAsia="zh-CN"/>
        </w:rPr>
      </w:pPr>
      <w:r w:rsidRPr="00BB17A1">
        <w:rPr>
          <w:rFonts w:ascii="Arial" w:hAnsi="Arial" w:cs="Arial"/>
          <w:bCs/>
          <w:lang w:val="en-US" w:eastAsia="zh-CN"/>
        </w:rPr>
        <w:t>R4-2120306</w:t>
      </w:r>
      <w:r w:rsidRPr="00BB17A1">
        <w:rPr>
          <w:rFonts w:ascii="Arial" w:hAnsi="Arial" w:cs="Arial"/>
          <w:bCs/>
          <w:lang w:val="en-US" w:eastAsia="zh-CN"/>
        </w:rPr>
        <w:tab/>
        <w:t>LS on NCSG</w:t>
      </w:r>
    </w:p>
    <w:p w:rsidR="00C64748" w:rsidRPr="00BB17A1" w:rsidRDefault="00C64748" w:rsidP="00C64748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Lines="50" w:after="120"/>
        <w:ind w:leftChars="0"/>
        <w:jc w:val="both"/>
        <w:textAlignment w:val="auto"/>
        <w:rPr>
          <w:rFonts w:ascii="Arial" w:hAnsi="Arial" w:cs="Arial"/>
          <w:bCs/>
          <w:lang w:val="en-US" w:eastAsia="zh-CN"/>
        </w:rPr>
      </w:pPr>
      <w:r w:rsidRPr="00BB17A1">
        <w:rPr>
          <w:rFonts w:ascii="Arial" w:hAnsi="Arial" w:cs="Arial"/>
          <w:bCs/>
          <w:lang w:val="en-US" w:eastAsia="zh-CN"/>
        </w:rPr>
        <w:t>RP-213312 Revised WID on NR and MR-DC measurement gap enhancements.</w:t>
      </w:r>
    </w:p>
    <w:p w:rsidR="00875095" w:rsidRPr="00BB17A1" w:rsidRDefault="00875095" w:rsidP="00875095">
      <w:pPr>
        <w:pStyle w:val="ListParagraph"/>
        <w:numPr>
          <w:ilvl w:val="0"/>
          <w:numId w:val="38"/>
        </w:numPr>
        <w:ind w:leftChars="0"/>
        <w:rPr>
          <w:rFonts w:ascii="Arial" w:hAnsi="Arial" w:cs="Arial"/>
          <w:bCs/>
          <w:lang w:val="en-US" w:eastAsia="zh-CN"/>
        </w:rPr>
      </w:pPr>
      <w:r w:rsidRPr="00BB17A1">
        <w:rPr>
          <w:rFonts w:ascii="Arial" w:hAnsi="Arial" w:cs="Arial"/>
          <w:bCs/>
          <w:lang w:val="en-US" w:eastAsia="zh-CN"/>
        </w:rPr>
        <w:t>R4-2120415</w:t>
      </w:r>
      <w:r w:rsidRPr="00BB17A1">
        <w:rPr>
          <w:rFonts w:ascii="Arial" w:hAnsi="Arial" w:cs="Arial"/>
          <w:bCs/>
          <w:lang w:val="en-US" w:eastAsia="zh-CN"/>
        </w:rPr>
        <w:tab/>
        <w:t>WF on NR MG enhancements - NCSG</w:t>
      </w:r>
    </w:p>
    <w:p w:rsidR="00CD45A5" w:rsidRPr="00BB17A1" w:rsidRDefault="00CD45A5" w:rsidP="000D4C16">
      <w:pPr>
        <w:rPr>
          <w:rFonts w:ascii="Arial" w:eastAsiaTheme="minorEastAsia" w:hAnsi="Arial" w:cs="Arial"/>
          <w:lang w:eastAsia="ko-KR"/>
        </w:rPr>
      </w:pPr>
    </w:p>
    <w:sectPr w:rsidR="00CD45A5" w:rsidRPr="00BB17A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3BA" w:rsidRDefault="004E13BA" w:rsidP="00D1329F">
      <w:pPr>
        <w:spacing w:after="0"/>
      </w:pPr>
      <w:r>
        <w:separator/>
      </w:r>
    </w:p>
  </w:endnote>
  <w:endnote w:type="continuationSeparator" w:id="0">
    <w:p w:rsidR="004E13BA" w:rsidRDefault="004E13BA" w:rsidP="00D132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3BA" w:rsidRDefault="004E13BA" w:rsidP="00D1329F">
      <w:pPr>
        <w:spacing w:after="0"/>
      </w:pPr>
      <w:r>
        <w:separator/>
      </w:r>
    </w:p>
  </w:footnote>
  <w:footnote w:type="continuationSeparator" w:id="0">
    <w:p w:rsidR="004E13BA" w:rsidRDefault="004E13BA" w:rsidP="00D132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3B7DB0"/>
    <w:multiLevelType w:val="hybridMultilevel"/>
    <w:tmpl w:val="D2383818"/>
    <w:lvl w:ilvl="0" w:tplc="B5EC9FCC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F304C64"/>
    <w:multiLevelType w:val="hybridMultilevel"/>
    <w:tmpl w:val="92C4F72A"/>
    <w:lvl w:ilvl="0" w:tplc="79788C1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C742C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47D49"/>
    <w:multiLevelType w:val="hybridMultilevel"/>
    <w:tmpl w:val="6930E15A"/>
    <w:lvl w:ilvl="0" w:tplc="0F765F3A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F8A3871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F2489"/>
    <w:multiLevelType w:val="hybridMultilevel"/>
    <w:tmpl w:val="A63E3514"/>
    <w:lvl w:ilvl="0" w:tplc="4E8832D0">
      <w:start w:val="2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2AF496C"/>
    <w:multiLevelType w:val="hybridMultilevel"/>
    <w:tmpl w:val="0A12D6B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3DA24D5"/>
    <w:multiLevelType w:val="hybridMultilevel"/>
    <w:tmpl w:val="67383E7A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4E75CAC"/>
    <w:multiLevelType w:val="hybridMultilevel"/>
    <w:tmpl w:val="D206C640"/>
    <w:lvl w:ilvl="0" w:tplc="FFFFFFFF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 w15:restartNumberingAfterBreak="0">
    <w:nsid w:val="256428D0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812E9"/>
    <w:multiLevelType w:val="hybridMultilevel"/>
    <w:tmpl w:val="7018EC16"/>
    <w:lvl w:ilvl="0" w:tplc="28627DB8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B133CBF"/>
    <w:multiLevelType w:val="hybridMultilevel"/>
    <w:tmpl w:val="72CA33D6"/>
    <w:lvl w:ilvl="0" w:tplc="FFFFFFFF">
      <w:start w:val="1"/>
      <w:numFmt w:val="bullet"/>
      <w:lvlText w:val=""/>
      <w:lvlJc w:val="left"/>
      <w:pPr>
        <w:ind w:left="967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7" w15:restartNumberingAfterBreak="0">
    <w:nsid w:val="2D472A9F"/>
    <w:multiLevelType w:val="hybridMultilevel"/>
    <w:tmpl w:val="D42E779C"/>
    <w:lvl w:ilvl="0" w:tplc="364C7D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E831F58"/>
    <w:multiLevelType w:val="hybridMultilevel"/>
    <w:tmpl w:val="67FED0BA"/>
    <w:lvl w:ilvl="0" w:tplc="28627DB8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0A01E56"/>
    <w:multiLevelType w:val="hybridMultilevel"/>
    <w:tmpl w:val="F280A784"/>
    <w:lvl w:ilvl="0" w:tplc="852EBAFE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AE03E7"/>
    <w:multiLevelType w:val="multilevel"/>
    <w:tmpl w:val="E8E2A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56474FE"/>
    <w:multiLevelType w:val="hybridMultilevel"/>
    <w:tmpl w:val="6324C32C"/>
    <w:lvl w:ilvl="0" w:tplc="7CDEDF8A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DB64B2"/>
    <w:multiLevelType w:val="hybridMultilevel"/>
    <w:tmpl w:val="160C0C3A"/>
    <w:lvl w:ilvl="0" w:tplc="34F61F1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5CF5493"/>
    <w:multiLevelType w:val="hybridMultilevel"/>
    <w:tmpl w:val="CA628A06"/>
    <w:lvl w:ilvl="0" w:tplc="A7E0CB2A">
      <w:start w:val="3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C2F6DF3"/>
    <w:multiLevelType w:val="hybridMultilevel"/>
    <w:tmpl w:val="8FE82AA6"/>
    <w:lvl w:ilvl="0" w:tplc="F21E1488">
      <w:numFmt w:val="bullet"/>
      <w:lvlText w:val="-"/>
      <w:lvlJc w:val="left"/>
      <w:pPr>
        <w:ind w:left="4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4D87786F"/>
    <w:multiLevelType w:val="hybridMultilevel"/>
    <w:tmpl w:val="0C5EF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CE0407"/>
    <w:multiLevelType w:val="hybridMultilevel"/>
    <w:tmpl w:val="54FCAEEE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28C0C31"/>
    <w:multiLevelType w:val="hybridMultilevel"/>
    <w:tmpl w:val="D310BD0E"/>
    <w:lvl w:ilvl="0" w:tplc="0F765F3A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2CC1C24"/>
    <w:multiLevelType w:val="hybridMultilevel"/>
    <w:tmpl w:val="B352FBF2"/>
    <w:lvl w:ilvl="0" w:tplc="80560A2C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86F5A82"/>
    <w:multiLevelType w:val="hybridMultilevel"/>
    <w:tmpl w:val="FA10D1CE"/>
    <w:lvl w:ilvl="0" w:tplc="F21E148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927783E"/>
    <w:multiLevelType w:val="hybridMultilevel"/>
    <w:tmpl w:val="4836D50E"/>
    <w:lvl w:ilvl="0" w:tplc="041D0001">
      <w:start w:val="1"/>
      <w:numFmt w:val="bullet"/>
      <w:lvlText w:val=""/>
      <w:lvlJc w:val="left"/>
      <w:pPr>
        <w:ind w:left="903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3" w:hanging="400"/>
      </w:pPr>
      <w:rPr>
        <w:rFonts w:ascii="Wingdings" w:hAnsi="Wingdings" w:hint="default"/>
      </w:rPr>
    </w:lvl>
  </w:abstractNum>
  <w:abstractNum w:abstractNumId="33" w15:restartNumberingAfterBreak="0">
    <w:nsid w:val="596953A4"/>
    <w:multiLevelType w:val="hybridMultilevel"/>
    <w:tmpl w:val="3A3CA0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2795E"/>
    <w:multiLevelType w:val="hybridMultilevel"/>
    <w:tmpl w:val="F15613D2"/>
    <w:lvl w:ilvl="0" w:tplc="4A6C73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5" w15:restartNumberingAfterBreak="0">
    <w:nsid w:val="5D427A21"/>
    <w:multiLevelType w:val="hybridMultilevel"/>
    <w:tmpl w:val="BEBE223A"/>
    <w:lvl w:ilvl="0" w:tplc="2EB8ADBE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E827C86"/>
    <w:multiLevelType w:val="hybridMultilevel"/>
    <w:tmpl w:val="E2E401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F703B9"/>
    <w:multiLevelType w:val="hybridMultilevel"/>
    <w:tmpl w:val="ECA4D1D8"/>
    <w:lvl w:ilvl="0" w:tplc="9272A106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F477ADF"/>
    <w:multiLevelType w:val="hybridMultilevel"/>
    <w:tmpl w:val="075E00DE"/>
    <w:lvl w:ilvl="0" w:tplc="3A6A49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061398"/>
    <w:multiLevelType w:val="hybridMultilevel"/>
    <w:tmpl w:val="A41C79A4"/>
    <w:lvl w:ilvl="0" w:tplc="07DA9E68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2" w15:restartNumberingAfterBreak="0">
    <w:nsid w:val="7F05381B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0"/>
  </w:num>
  <w:num w:numId="3">
    <w:abstractNumId w:val="24"/>
  </w:num>
  <w:num w:numId="4">
    <w:abstractNumId w:val="31"/>
  </w:num>
  <w:num w:numId="5">
    <w:abstractNumId w:val="0"/>
  </w:num>
  <w:num w:numId="6">
    <w:abstractNumId w:val="23"/>
  </w:num>
  <w:num w:numId="7">
    <w:abstractNumId w:val="37"/>
  </w:num>
  <w:num w:numId="8">
    <w:abstractNumId w:val="14"/>
  </w:num>
  <w:num w:numId="9">
    <w:abstractNumId w:val="42"/>
  </w:num>
  <w:num w:numId="10">
    <w:abstractNumId w:val="5"/>
  </w:num>
  <w:num w:numId="11">
    <w:abstractNumId w:val="38"/>
  </w:num>
  <w:num w:numId="12">
    <w:abstractNumId w:val="4"/>
  </w:num>
  <w:num w:numId="13">
    <w:abstractNumId w:val="9"/>
  </w:num>
  <w:num w:numId="14">
    <w:abstractNumId w:val="11"/>
  </w:num>
  <w:num w:numId="15">
    <w:abstractNumId w:val="13"/>
  </w:num>
  <w:num w:numId="16">
    <w:abstractNumId w:val="17"/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1"/>
  </w:num>
  <w:num w:numId="19">
    <w:abstractNumId w:val="20"/>
  </w:num>
  <w:num w:numId="20">
    <w:abstractNumId w:val="16"/>
  </w:num>
  <w:num w:numId="21">
    <w:abstractNumId w:val="12"/>
  </w:num>
  <w:num w:numId="22">
    <w:abstractNumId w:val="33"/>
  </w:num>
  <w:num w:numId="23">
    <w:abstractNumId w:val="25"/>
  </w:num>
  <w:num w:numId="24">
    <w:abstractNumId w:val="2"/>
  </w:num>
  <w:num w:numId="25">
    <w:abstractNumId w:val="39"/>
  </w:num>
  <w:num w:numId="26">
    <w:abstractNumId w:val="32"/>
  </w:num>
  <w:num w:numId="27">
    <w:abstractNumId w:val="29"/>
  </w:num>
  <w:num w:numId="28">
    <w:abstractNumId w:val="15"/>
  </w:num>
  <w:num w:numId="29">
    <w:abstractNumId w:val="8"/>
  </w:num>
  <w:num w:numId="30">
    <w:abstractNumId w:val="35"/>
  </w:num>
  <w:num w:numId="31">
    <w:abstractNumId w:val="21"/>
  </w:num>
  <w:num w:numId="32">
    <w:abstractNumId w:val="34"/>
  </w:num>
  <w:num w:numId="33">
    <w:abstractNumId w:val="28"/>
  </w:num>
  <w:num w:numId="34">
    <w:abstractNumId w:val="19"/>
  </w:num>
  <w:num w:numId="35">
    <w:abstractNumId w:val="26"/>
  </w:num>
  <w:num w:numId="36">
    <w:abstractNumId w:val="10"/>
  </w:num>
  <w:num w:numId="37">
    <w:abstractNumId w:val="18"/>
  </w:num>
  <w:num w:numId="38">
    <w:abstractNumId w:val="40"/>
  </w:num>
  <w:num w:numId="39">
    <w:abstractNumId w:val="36"/>
  </w:num>
  <w:num w:numId="40">
    <w:abstractNumId w:val="6"/>
  </w:num>
  <w:num w:numId="41">
    <w:abstractNumId w:val="22"/>
  </w:num>
  <w:num w:numId="42">
    <w:abstractNumId w:val="7"/>
  </w:num>
  <w:num w:numId="43">
    <w:abstractNumId w:val="27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40"/>
    <w:rsid w:val="00006B2B"/>
    <w:rsid w:val="0001165D"/>
    <w:rsid w:val="00012820"/>
    <w:rsid w:val="00015E5C"/>
    <w:rsid w:val="0002054A"/>
    <w:rsid w:val="0002196B"/>
    <w:rsid w:val="00023D25"/>
    <w:rsid w:val="00030F24"/>
    <w:rsid w:val="00032582"/>
    <w:rsid w:val="00041165"/>
    <w:rsid w:val="000447F7"/>
    <w:rsid w:val="00045A4C"/>
    <w:rsid w:val="00050483"/>
    <w:rsid w:val="00051F7F"/>
    <w:rsid w:val="00055BE8"/>
    <w:rsid w:val="00057162"/>
    <w:rsid w:val="000573B4"/>
    <w:rsid w:val="00060936"/>
    <w:rsid w:val="000657AC"/>
    <w:rsid w:val="00075022"/>
    <w:rsid w:val="0007662C"/>
    <w:rsid w:val="00076989"/>
    <w:rsid w:val="00080CEC"/>
    <w:rsid w:val="00081E93"/>
    <w:rsid w:val="000829C8"/>
    <w:rsid w:val="00082EB0"/>
    <w:rsid w:val="00096CB0"/>
    <w:rsid w:val="000A00B3"/>
    <w:rsid w:val="000A5D9E"/>
    <w:rsid w:val="000B3D03"/>
    <w:rsid w:val="000B599A"/>
    <w:rsid w:val="000C07C8"/>
    <w:rsid w:val="000D4C16"/>
    <w:rsid w:val="000D63B8"/>
    <w:rsid w:val="000E30EC"/>
    <w:rsid w:val="000E4E13"/>
    <w:rsid w:val="000E5855"/>
    <w:rsid w:val="000F53EF"/>
    <w:rsid w:val="000F5908"/>
    <w:rsid w:val="000F59DB"/>
    <w:rsid w:val="000F7ADE"/>
    <w:rsid w:val="00101EB1"/>
    <w:rsid w:val="001037B2"/>
    <w:rsid w:val="001060DE"/>
    <w:rsid w:val="00106810"/>
    <w:rsid w:val="00106C46"/>
    <w:rsid w:val="0010721F"/>
    <w:rsid w:val="00113298"/>
    <w:rsid w:val="00115085"/>
    <w:rsid w:val="001172D6"/>
    <w:rsid w:val="001220AD"/>
    <w:rsid w:val="00123BCF"/>
    <w:rsid w:val="00133A1A"/>
    <w:rsid w:val="001359D2"/>
    <w:rsid w:val="00135E18"/>
    <w:rsid w:val="00136515"/>
    <w:rsid w:val="001379AF"/>
    <w:rsid w:val="001444FB"/>
    <w:rsid w:val="001526E5"/>
    <w:rsid w:val="00153559"/>
    <w:rsid w:val="00156769"/>
    <w:rsid w:val="00156A85"/>
    <w:rsid w:val="00157CEA"/>
    <w:rsid w:val="00167846"/>
    <w:rsid w:val="00172D14"/>
    <w:rsid w:val="00184013"/>
    <w:rsid w:val="00185F44"/>
    <w:rsid w:val="00187705"/>
    <w:rsid w:val="0019061D"/>
    <w:rsid w:val="00192342"/>
    <w:rsid w:val="0019292D"/>
    <w:rsid w:val="0019514C"/>
    <w:rsid w:val="00197B7C"/>
    <w:rsid w:val="001A2DCE"/>
    <w:rsid w:val="001A3DB2"/>
    <w:rsid w:val="001A5F79"/>
    <w:rsid w:val="001A721E"/>
    <w:rsid w:val="001B0EFF"/>
    <w:rsid w:val="001B109A"/>
    <w:rsid w:val="001B297F"/>
    <w:rsid w:val="001B54DE"/>
    <w:rsid w:val="001B5D8F"/>
    <w:rsid w:val="001C4115"/>
    <w:rsid w:val="001C587A"/>
    <w:rsid w:val="001D09F6"/>
    <w:rsid w:val="001D1B83"/>
    <w:rsid w:val="001D3DAA"/>
    <w:rsid w:val="001E29A9"/>
    <w:rsid w:val="001F1359"/>
    <w:rsid w:val="001F2B06"/>
    <w:rsid w:val="001F30E8"/>
    <w:rsid w:val="001F53DB"/>
    <w:rsid w:val="00200659"/>
    <w:rsid w:val="0020486F"/>
    <w:rsid w:val="00216625"/>
    <w:rsid w:val="00225899"/>
    <w:rsid w:val="002427E1"/>
    <w:rsid w:val="00243FC9"/>
    <w:rsid w:val="0024490A"/>
    <w:rsid w:val="00245446"/>
    <w:rsid w:val="00250C91"/>
    <w:rsid w:val="0025385B"/>
    <w:rsid w:val="00253BA0"/>
    <w:rsid w:val="00257738"/>
    <w:rsid w:val="0026405E"/>
    <w:rsid w:val="00265EAC"/>
    <w:rsid w:val="00265FA2"/>
    <w:rsid w:val="002774BC"/>
    <w:rsid w:val="00280657"/>
    <w:rsid w:val="00281925"/>
    <w:rsid w:val="0028361B"/>
    <w:rsid w:val="00284433"/>
    <w:rsid w:val="00291DE6"/>
    <w:rsid w:val="0029441C"/>
    <w:rsid w:val="00294AFB"/>
    <w:rsid w:val="002A3730"/>
    <w:rsid w:val="002A3943"/>
    <w:rsid w:val="002A5725"/>
    <w:rsid w:val="002B0666"/>
    <w:rsid w:val="002B4A3D"/>
    <w:rsid w:val="002B5C86"/>
    <w:rsid w:val="002B7756"/>
    <w:rsid w:val="002C0598"/>
    <w:rsid w:val="002C4EB7"/>
    <w:rsid w:val="002C6633"/>
    <w:rsid w:val="002C6797"/>
    <w:rsid w:val="002D09CA"/>
    <w:rsid w:val="002D1F44"/>
    <w:rsid w:val="002D313E"/>
    <w:rsid w:val="002D4458"/>
    <w:rsid w:val="002D7565"/>
    <w:rsid w:val="002F0F02"/>
    <w:rsid w:val="002F23C1"/>
    <w:rsid w:val="002F3D3B"/>
    <w:rsid w:val="002F4B1C"/>
    <w:rsid w:val="002F6533"/>
    <w:rsid w:val="002F7B9A"/>
    <w:rsid w:val="00300201"/>
    <w:rsid w:val="00302CCA"/>
    <w:rsid w:val="00302EDB"/>
    <w:rsid w:val="003035EB"/>
    <w:rsid w:val="0030443E"/>
    <w:rsid w:val="00304988"/>
    <w:rsid w:val="00305CBB"/>
    <w:rsid w:val="00306166"/>
    <w:rsid w:val="003062D8"/>
    <w:rsid w:val="00306EDA"/>
    <w:rsid w:val="003202AA"/>
    <w:rsid w:val="003220CA"/>
    <w:rsid w:val="00326812"/>
    <w:rsid w:val="00330028"/>
    <w:rsid w:val="00333DB4"/>
    <w:rsid w:val="003375BA"/>
    <w:rsid w:val="00340327"/>
    <w:rsid w:val="0034232C"/>
    <w:rsid w:val="003437F0"/>
    <w:rsid w:val="00343F21"/>
    <w:rsid w:val="00346319"/>
    <w:rsid w:val="0037018E"/>
    <w:rsid w:val="0037235D"/>
    <w:rsid w:val="003765EE"/>
    <w:rsid w:val="00383772"/>
    <w:rsid w:val="003863CF"/>
    <w:rsid w:val="0039029A"/>
    <w:rsid w:val="003A111D"/>
    <w:rsid w:val="003A1EBC"/>
    <w:rsid w:val="003A28AE"/>
    <w:rsid w:val="003A36D2"/>
    <w:rsid w:val="003A546E"/>
    <w:rsid w:val="003A54AD"/>
    <w:rsid w:val="003A7B2F"/>
    <w:rsid w:val="003B03AF"/>
    <w:rsid w:val="003B0CC7"/>
    <w:rsid w:val="003B1285"/>
    <w:rsid w:val="003B1771"/>
    <w:rsid w:val="003B5469"/>
    <w:rsid w:val="003B6D9E"/>
    <w:rsid w:val="003C0EA9"/>
    <w:rsid w:val="003C2F84"/>
    <w:rsid w:val="003C36FB"/>
    <w:rsid w:val="003C37F0"/>
    <w:rsid w:val="003C3DEC"/>
    <w:rsid w:val="003D0429"/>
    <w:rsid w:val="003D676E"/>
    <w:rsid w:val="003E1A58"/>
    <w:rsid w:val="003E4D4F"/>
    <w:rsid w:val="003F0C3B"/>
    <w:rsid w:val="003F12F4"/>
    <w:rsid w:val="003F6E37"/>
    <w:rsid w:val="003F6F1F"/>
    <w:rsid w:val="00401346"/>
    <w:rsid w:val="00414A4D"/>
    <w:rsid w:val="00415792"/>
    <w:rsid w:val="00420E47"/>
    <w:rsid w:val="00435FBD"/>
    <w:rsid w:val="00446D5F"/>
    <w:rsid w:val="00452AE1"/>
    <w:rsid w:val="00454509"/>
    <w:rsid w:val="00461038"/>
    <w:rsid w:val="00462B55"/>
    <w:rsid w:val="0047214F"/>
    <w:rsid w:val="004725AF"/>
    <w:rsid w:val="0047302A"/>
    <w:rsid w:val="004848D8"/>
    <w:rsid w:val="004879AF"/>
    <w:rsid w:val="00490254"/>
    <w:rsid w:val="004944AC"/>
    <w:rsid w:val="004B17CC"/>
    <w:rsid w:val="004B4D20"/>
    <w:rsid w:val="004B526E"/>
    <w:rsid w:val="004D0FEF"/>
    <w:rsid w:val="004D112A"/>
    <w:rsid w:val="004D1AA6"/>
    <w:rsid w:val="004D3B49"/>
    <w:rsid w:val="004D4F47"/>
    <w:rsid w:val="004D6C66"/>
    <w:rsid w:val="004E13BA"/>
    <w:rsid w:val="004E581C"/>
    <w:rsid w:val="004E6BA4"/>
    <w:rsid w:val="004F0A84"/>
    <w:rsid w:val="004F64F2"/>
    <w:rsid w:val="00502ACA"/>
    <w:rsid w:val="00514295"/>
    <w:rsid w:val="00515EB3"/>
    <w:rsid w:val="00520B6B"/>
    <w:rsid w:val="00520DE8"/>
    <w:rsid w:val="0052337E"/>
    <w:rsid w:val="00523F60"/>
    <w:rsid w:val="00524360"/>
    <w:rsid w:val="00524474"/>
    <w:rsid w:val="0052686D"/>
    <w:rsid w:val="00527B13"/>
    <w:rsid w:val="0053557D"/>
    <w:rsid w:val="00546031"/>
    <w:rsid w:val="00552A18"/>
    <w:rsid w:val="00554230"/>
    <w:rsid w:val="00567170"/>
    <w:rsid w:val="005737DC"/>
    <w:rsid w:val="005751D6"/>
    <w:rsid w:val="0057552C"/>
    <w:rsid w:val="00576B32"/>
    <w:rsid w:val="00582175"/>
    <w:rsid w:val="0058688E"/>
    <w:rsid w:val="0059028F"/>
    <w:rsid w:val="0059440E"/>
    <w:rsid w:val="005953ED"/>
    <w:rsid w:val="00596A4A"/>
    <w:rsid w:val="005970F8"/>
    <w:rsid w:val="005A1214"/>
    <w:rsid w:val="005A4293"/>
    <w:rsid w:val="005A4676"/>
    <w:rsid w:val="005A4EF0"/>
    <w:rsid w:val="005A75DF"/>
    <w:rsid w:val="005B33FF"/>
    <w:rsid w:val="005C058F"/>
    <w:rsid w:val="005C2F5C"/>
    <w:rsid w:val="005C4EA6"/>
    <w:rsid w:val="005C5688"/>
    <w:rsid w:val="005C5ABD"/>
    <w:rsid w:val="005C6726"/>
    <w:rsid w:val="005D37AC"/>
    <w:rsid w:val="005E25CC"/>
    <w:rsid w:val="005E69D3"/>
    <w:rsid w:val="005E7F1C"/>
    <w:rsid w:val="005F0D43"/>
    <w:rsid w:val="005F14B0"/>
    <w:rsid w:val="005F1DFA"/>
    <w:rsid w:val="005F3E14"/>
    <w:rsid w:val="005F645B"/>
    <w:rsid w:val="0060123C"/>
    <w:rsid w:val="00604824"/>
    <w:rsid w:val="0061584F"/>
    <w:rsid w:val="00617652"/>
    <w:rsid w:val="0062175D"/>
    <w:rsid w:val="00622991"/>
    <w:rsid w:val="00626057"/>
    <w:rsid w:val="00626B54"/>
    <w:rsid w:val="006328ED"/>
    <w:rsid w:val="00634A2A"/>
    <w:rsid w:val="006401E3"/>
    <w:rsid w:val="006434BC"/>
    <w:rsid w:val="00650820"/>
    <w:rsid w:val="00650A28"/>
    <w:rsid w:val="006567FC"/>
    <w:rsid w:val="00663363"/>
    <w:rsid w:val="00663E13"/>
    <w:rsid w:val="00667F06"/>
    <w:rsid w:val="00676BA3"/>
    <w:rsid w:val="00682549"/>
    <w:rsid w:val="00682CC2"/>
    <w:rsid w:val="00684930"/>
    <w:rsid w:val="00686BD4"/>
    <w:rsid w:val="0068771E"/>
    <w:rsid w:val="00695434"/>
    <w:rsid w:val="006A5F5C"/>
    <w:rsid w:val="006A7D40"/>
    <w:rsid w:val="006C0710"/>
    <w:rsid w:val="006C2BA3"/>
    <w:rsid w:val="006C2FA7"/>
    <w:rsid w:val="006C4426"/>
    <w:rsid w:val="006C57F0"/>
    <w:rsid w:val="006C6565"/>
    <w:rsid w:val="006D6E6D"/>
    <w:rsid w:val="006E0CD5"/>
    <w:rsid w:val="006E389D"/>
    <w:rsid w:val="006F15C7"/>
    <w:rsid w:val="006F5F9F"/>
    <w:rsid w:val="006F6DA1"/>
    <w:rsid w:val="007036D1"/>
    <w:rsid w:val="00707B12"/>
    <w:rsid w:val="00707BBF"/>
    <w:rsid w:val="00710AF0"/>
    <w:rsid w:val="0071212D"/>
    <w:rsid w:val="00714601"/>
    <w:rsid w:val="007166DC"/>
    <w:rsid w:val="007174FC"/>
    <w:rsid w:val="007215DD"/>
    <w:rsid w:val="0072230F"/>
    <w:rsid w:val="00725DEF"/>
    <w:rsid w:val="00726843"/>
    <w:rsid w:val="00727537"/>
    <w:rsid w:val="00740D07"/>
    <w:rsid w:val="00740FCD"/>
    <w:rsid w:val="00741885"/>
    <w:rsid w:val="007540CD"/>
    <w:rsid w:val="0075559E"/>
    <w:rsid w:val="00757DAF"/>
    <w:rsid w:val="007618BF"/>
    <w:rsid w:val="00764364"/>
    <w:rsid w:val="007644CF"/>
    <w:rsid w:val="00771196"/>
    <w:rsid w:val="00771AE0"/>
    <w:rsid w:val="00772197"/>
    <w:rsid w:val="00775D62"/>
    <w:rsid w:val="0077792F"/>
    <w:rsid w:val="00780090"/>
    <w:rsid w:val="007876A0"/>
    <w:rsid w:val="00793B3A"/>
    <w:rsid w:val="00794554"/>
    <w:rsid w:val="00795164"/>
    <w:rsid w:val="007971DE"/>
    <w:rsid w:val="007A1E20"/>
    <w:rsid w:val="007A6C7F"/>
    <w:rsid w:val="007B4551"/>
    <w:rsid w:val="007B47AB"/>
    <w:rsid w:val="007B545A"/>
    <w:rsid w:val="007C01FF"/>
    <w:rsid w:val="007C278E"/>
    <w:rsid w:val="007C703D"/>
    <w:rsid w:val="007D6D70"/>
    <w:rsid w:val="007E1930"/>
    <w:rsid w:val="007E1FCE"/>
    <w:rsid w:val="007F064B"/>
    <w:rsid w:val="007F51CA"/>
    <w:rsid w:val="007F5D41"/>
    <w:rsid w:val="007F6BBC"/>
    <w:rsid w:val="008022B9"/>
    <w:rsid w:val="00803D9E"/>
    <w:rsid w:val="00804BE0"/>
    <w:rsid w:val="00805AA7"/>
    <w:rsid w:val="008261A1"/>
    <w:rsid w:val="008275D2"/>
    <w:rsid w:val="00834612"/>
    <w:rsid w:val="00834A07"/>
    <w:rsid w:val="00835298"/>
    <w:rsid w:val="0083637A"/>
    <w:rsid w:val="00840698"/>
    <w:rsid w:val="00840FEE"/>
    <w:rsid w:val="00841FEA"/>
    <w:rsid w:val="00842178"/>
    <w:rsid w:val="00843A55"/>
    <w:rsid w:val="00852762"/>
    <w:rsid w:val="00852E6D"/>
    <w:rsid w:val="00852F4C"/>
    <w:rsid w:val="00854A02"/>
    <w:rsid w:val="008555E7"/>
    <w:rsid w:val="008569BE"/>
    <w:rsid w:val="0086156B"/>
    <w:rsid w:val="00861D36"/>
    <w:rsid w:val="0086259E"/>
    <w:rsid w:val="00862D02"/>
    <w:rsid w:val="00866B6D"/>
    <w:rsid w:val="00870B88"/>
    <w:rsid w:val="0087286F"/>
    <w:rsid w:val="00875095"/>
    <w:rsid w:val="0087535E"/>
    <w:rsid w:val="00875601"/>
    <w:rsid w:val="00875C85"/>
    <w:rsid w:val="008762EB"/>
    <w:rsid w:val="0088032E"/>
    <w:rsid w:val="008822DC"/>
    <w:rsid w:val="008834DE"/>
    <w:rsid w:val="00890FD4"/>
    <w:rsid w:val="00892190"/>
    <w:rsid w:val="0089342D"/>
    <w:rsid w:val="00893C3A"/>
    <w:rsid w:val="008968C6"/>
    <w:rsid w:val="00897147"/>
    <w:rsid w:val="008A150B"/>
    <w:rsid w:val="008A3A01"/>
    <w:rsid w:val="008A4727"/>
    <w:rsid w:val="008B0567"/>
    <w:rsid w:val="008C18C2"/>
    <w:rsid w:val="008C3687"/>
    <w:rsid w:val="008C3D79"/>
    <w:rsid w:val="008C5349"/>
    <w:rsid w:val="008C77E7"/>
    <w:rsid w:val="008D19FD"/>
    <w:rsid w:val="008D55BD"/>
    <w:rsid w:val="008E2AAA"/>
    <w:rsid w:val="008E36B5"/>
    <w:rsid w:val="008F0B5C"/>
    <w:rsid w:val="0090187C"/>
    <w:rsid w:val="00903049"/>
    <w:rsid w:val="009106FF"/>
    <w:rsid w:val="00916CBE"/>
    <w:rsid w:val="00920945"/>
    <w:rsid w:val="00920BEB"/>
    <w:rsid w:val="00920F4F"/>
    <w:rsid w:val="009255CF"/>
    <w:rsid w:val="00926A4C"/>
    <w:rsid w:val="009307E0"/>
    <w:rsid w:val="0093381E"/>
    <w:rsid w:val="00934045"/>
    <w:rsid w:val="009443EE"/>
    <w:rsid w:val="0094595A"/>
    <w:rsid w:val="009461CF"/>
    <w:rsid w:val="00946617"/>
    <w:rsid w:val="00947B01"/>
    <w:rsid w:val="00950035"/>
    <w:rsid w:val="0095019A"/>
    <w:rsid w:val="00950751"/>
    <w:rsid w:val="00952C87"/>
    <w:rsid w:val="00955F82"/>
    <w:rsid w:val="00957ABC"/>
    <w:rsid w:val="0096485E"/>
    <w:rsid w:val="009655D6"/>
    <w:rsid w:val="00970734"/>
    <w:rsid w:val="00971981"/>
    <w:rsid w:val="0097314D"/>
    <w:rsid w:val="009738A6"/>
    <w:rsid w:val="00974A1C"/>
    <w:rsid w:val="009758A4"/>
    <w:rsid w:val="00977600"/>
    <w:rsid w:val="00990336"/>
    <w:rsid w:val="00996770"/>
    <w:rsid w:val="00996A03"/>
    <w:rsid w:val="009B3175"/>
    <w:rsid w:val="009B461E"/>
    <w:rsid w:val="009C65C7"/>
    <w:rsid w:val="009C7733"/>
    <w:rsid w:val="009D002B"/>
    <w:rsid w:val="009D4595"/>
    <w:rsid w:val="009D53DA"/>
    <w:rsid w:val="009D6270"/>
    <w:rsid w:val="009D7B66"/>
    <w:rsid w:val="009E5664"/>
    <w:rsid w:val="009E79CC"/>
    <w:rsid w:val="009F1FF0"/>
    <w:rsid w:val="009F2021"/>
    <w:rsid w:val="009F2A98"/>
    <w:rsid w:val="009F31CC"/>
    <w:rsid w:val="009F6403"/>
    <w:rsid w:val="009F6FF4"/>
    <w:rsid w:val="00A003CD"/>
    <w:rsid w:val="00A06060"/>
    <w:rsid w:val="00A07D50"/>
    <w:rsid w:val="00A136BA"/>
    <w:rsid w:val="00A2458C"/>
    <w:rsid w:val="00A256B2"/>
    <w:rsid w:val="00A32079"/>
    <w:rsid w:val="00A35603"/>
    <w:rsid w:val="00A357F3"/>
    <w:rsid w:val="00A4088F"/>
    <w:rsid w:val="00A4111A"/>
    <w:rsid w:val="00A419C3"/>
    <w:rsid w:val="00A4425A"/>
    <w:rsid w:val="00A45547"/>
    <w:rsid w:val="00A527DD"/>
    <w:rsid w:val="00A539CA"/>
    <w:rsid w:val="00A54BD5"/>
    <w:rsid w:val="00A613B3"/>
    <w:rsid w:val="00A61B27"/>
    <w:rsid w:val="00A65D40"/>
    <w:rsid w:val="00A67C8C"/>
    <w:rsid w:val="00A67D16"/>
    <w:rsid w:val="00A73924"/>
    <w:rsid w:val="00A744CE"/>
    <w:rsid w:val="00A7594D"/>
    <w:rsid w:val="00A915FD"/>
    <w:rsid w:val="00A9540E"/>
    <w:rsid w:val="00AA137E"/>
    <w:rsid w:val="00AA3434"/>
    <w:rsid w:val="00AA3B92"/>
    <w:rsid w:val="00AA4648"/>
    <w:rsid w:val="00AA4DAA"/>
    <w:rsid w:val="00AB254C"/>
    <w:rsid w:val="00AB25A3"/>
    <w:rsid w:val="00AB4DC7"/>
    <w:rsid w:val="00AC47A0"/>
    <w:rsid w:val="00AC4D82"/>
    <w:rsid w:val="00AC6B2A"/>
    <w:rsid w:val="00AC6FFE"/>
    <w:rsid w:val="00AC7F65"/>
    <w:rsid w:val="00AD2636"/>
    <w:rsid w:val="00AD295E"/>
    <w:rsid w:val="00AD4B41"/>
    <w:rsid w:val="00AD707E"/>
    <w:rsid w:val="00AE0CF6"/>
    <w:rsid w:val="00AE1DD8"/>
    <w:rsid w:val="00AF398B"/>
    <w:rsid w:val="00AF3FD0"/>
    <w:rsid w:val="00AF6E67"/>
    <w:rsid w:val="00B07D53"/>
    <w:rsid w:val="00B14C92"/>
    <w:rsid w:val="00B14FD1"/>
    <w:rsid w:val="00B15FBC"/>
    <w:rsid w:val="00B160D1"/>
    <w:rsid w:val="00B17637"/>
    <w:rsid w:val="00B20AB8"/>
    <w:rsid w:val="00B31B96"/>
    <w:rsid w:val="00B35944"/>
    <w:rsid w:val="00B407AC"/>
    <w:rsid w:val="00B40D09"/>
    <w:rsid w:val="00B41378"/>
    <w:rsid w:val="00B43612"/>
    <w:rsid w:val="00B4401C"/>
    <w:rsid w:val="00B46F5B"/>
    <w:rsid w:val="00B47198"/>
    <w:rsid w:val="00B515FE"/>
    <w:rsid w:val="00B546DC"/>
    <w:rsid w:val="00B704C5"/>
    <w:rsid w:val="00B7129B"/>
    <w:rsid w:val="00B7507F"/>
    <w:rsid w:val="00B75FDF"/>
    <w:rsid w:val="00B80E05"/>
    <w:rsid w:val="00B818FD"/>
    <w:rsid w:val="00B83F43"/>
    <w:rsid w:val="00B84249"/>
    <w:rsid w:val="00B854B5"/>
    <w:rsid w:val="00B876A4"/>
    <w:rsid w:val="00B96D31"/>
    <w:rsid w:val="00B97CF9"/>
    <w:rsid w:val="00BA0167"/>
    <w:rsid w:val="00BA1E99"/>
    <w:rsid w:val="00BA5469"/>
    <w:rsid w:val="00BA66AA"/>
    <w:rsid w:val="00BB17A1"/>
    <w:rsid w:val="00BB22F0"/>
    <w:rsid w:val="00BB5335"/>
    <w:rsid w:val="00BB66CE"/>
    <w:rsid w:val="00BB7AE6"/>
    <w:rsid w:val="00BD0EE8"/>
    <w:rsid w:val="00BD3E31"/>
    <w:rsid w:val="00BD5373"/>
    <w:rsid w:val="00BE5EBE"/>
    <w:rsid w:val="00BE7848"/>
    <w:rsid w:val="00BF2631"/>
    <w:rsid w:val="00BF4E96"/>
    <w:rsid w:val="00C00A1A"/>
    <w:rsid w:val="00C0320B"/>
    <w:rsid w:val="00C13E71"/>
    <w:rsid w:val="00C24A4F"/>
    <w:rsid w:val="00C266D1"/>
    <w:rsid w:val="00C3394E"/>
    <w:rsid w:val="00C34FE7"/>
    <w:rsid w:val="00C35956"/>
    <w:rsid w:val="00C368CE"/>
    <w:rsid w:val="00C40B34"/>
    <w:rsid w:val="00C447D7"/>
    <w:rsid w:val="00C5018B"/>
    <w:rsid w:val="00C56357"/>
    <w:rsid w:val="00C5714A"/>
    <w:rsid w:val="00C610FE"/>
    <w:rsid w:val="00C6147A"/>
    <w:rsid w:val="00C6165E"/>
    <w:rsid w:val="00C620D8"/>
    <w:rsid w:val="00C64748"/>
    <w:rsid w:val="00C660B1"/>
    <w:rsid w:val="00C671C6"/>
    <w:rsid w:val="00C67670"/>
    <w:rsid w:val="00C67B04"/>
    <w:rsid w:val="00C73524"/>
    <w:rsid w:val="00C740B2"/>
    <w:rsid w:val="00C92A8A"/>
    <w:rsid w:val="00C92F89"/>
    <w:rsid w:val="00CA34AA"/>
    <w:rsid w:val="00CA482B"/>
    <w:rsid w:val="00CA520E"/>
    <w:rsid w:val="00CA556B"/>
    <w:rsid w:val="00CB0BE1"/>
    <w:rsid w:val="00CB376D"/>
    <w:rsid w:val="00CB6614"/>
    <w:rsid w:val="00CC0988"/>
    <w:rsid w:val="00CC2B6F"/>
    <w:rsid w:val="00CD3E9D"/>
    <w:rsid w:val="00CD45A5"/>
    <w:rsid w:val="00CE0725"/>
    <w:rsid w:val="00CE1FF2"/>
    <w:rsid w:val="00D018A2"/>
    <w:rsid w:val="00D06431"/>
    <w:rsid w:val="00D130B0"/>
    <w:rsid w:val="00D1329F"/>
    <w:rsid w:val="00D158A6"/>
    <w:rsid w:val="00D161C2"/>
    <w:rsid w:val="00D17008"/>
    <w:rsid w:val="00D20467"/>
    <w:rsid w:val="00D2275C"/>
    <w:rsid w:val="00D23BBA"/>
    <w:rsid w:val="00D25768"/>
    <w:rsid w:val="00D25C81"/>
    <w:rsid w:val="00D25F4C"/>
    <w:rsid w:val="00D37644"/>
    <w:rsid w:val="00D466C5"/>
    <w:rsid w:val="00D53FB0"/>
    <w:rsid w:val="00D60B82"/>
    <w:rsid w:val="00D61AED"/>
    <w:rsid w:val="00D62425"/>
    <w:rsid w:val="00D714AD"/>
    <w:rsid w:val="00D71C89"/>
    <w:rsid w:val="00D81F73"/>
    <w:rsid w:val="00D8460E"/>
    <w:rsid w:val="00D84DED"/>
    <w:rsid w:val="00D90169"/>
    <w:rsid w:val="00D9089E"/>
    <w:rsid w:val="00D92D08"/>
    <w:rsid w:val="00D94067"/>
    <w:rsid w:val="00DA1B61"/>
    <w:rsid w:val="00DA5D36"/>
    <w:rsid w:val="00DA793E"/>
    <w:rsid w:val="00DB15D5"/>
    <w:rsid w:val="00DB38EA"/>
    <w:rsid w:val="00DC46DF"/>
    <w:rsid w:val="00DC67AA"/>
    <w:rsid w:val="00DD0B7F"/>
    <w:rsid w:val="00DD2214"/>
    <w:rsid w:val="00DD687F"/>
    <w:rsid w:val="00DE0572"/>
    <w:rsid w:val="00DE0F7B"/>
    <w:rsid w:val="00DE28FF"/>
    <w:rsid w:val="00DE5C95"/>
    <w:rsid w:val="00DE7330"/>
    <w:rsid w:val="00DE76FF"/>
    <w:rsid w:val="00E01148"/>
    <w:rsid w:val="00E03343"/>
    <w:rsid w:val="00E03387"/>
    <w:rsid w:val="00E0386B"/>
    <w:rsid w:val="00E149CB"/>
    <w:rsid w:val="00E15A36"/>
    <w:rsid w:val="00E16BDC"/>
    <w:rsid w:val="00E17EE4"/>
    <w:rsid w:val="00E21053"/>
    <w:rsid w:val="00E25242"/>
    <w:rsid w:val="00E307E3"/>
    <w:rsid w:val="00E410EF"/>
    <w:rsid w:val="00E431AE"/>
    <w:rsid w:val="00E5043E"/>
    <w:rsid w:val="00E52D93"/>
    <w:rsid w:val="00E53D4F"/>
    <w:rsid w:val="00E57C4C"/>
    <w:rsid w:val="00E627F1"/>
    <w:rsid w:val="00E66522"/>
    <w:rsid w:val="00E70DB9"/>
    <w:rsid w:val="00E722AC"/>
    <w:rsid w:val="00E805E6"/>
    <w:rsid w:val="00E843DA"/>
    <w:rsid w:val="00E8483C"/>
    <w:rsid w:val="00E8534E"/>
    <w:rsid w:val="00E87082"/>
    <w:rsid w:val="00E870F5"/>
    <w:rsid w:val="00E95303"/>
    <w:rsid w:val="00E97C57"/>
    <w:rsid w:val="00EA4176"/>
    <w:rsid w:val="00EB378C"/>
    <w:rsid w:val="00EB4337"/>
    <w:rsid w:val="00EB5AC9"/>
    <w:rsid w:val="00EC0E14"/>
    <w:rsid w:val="00EC3307"/>
    <w:rsid w:val="00EC52FB"/>
    <w:rsid w:val="00ED40C8"/>
    <w:rsid w:val="00EE0400"/>
    <w:rsid w:val="00EE2237"/>
    <w:rsid w:val="00EE3D3E"/>
    <w:rsid w:val="00EE5E7D"/>
    <w:rsid w:val="00EF362B"/>
    <w:rsid w:val="00EF4570"/>
    <w:rsid w:val="00EF5157"/>
    <w:rsid w:val="00EF78F0"/>
    <w:rsid w:val="00EF79E7"/>
    <w:rsid w:val="00F00AEA"/>
    <w:rsid w:val="00F07540"/>
    <w:rsid w:val="00F14326"/>
    <w:rsid w:val="00F149DD"/>
    <w:rsid w:val="00F218BC"/>
    <w:rsid w:val="00F21A18"/>
    <w:rsid w:val="00F22F11"/>
    <w:rsid w:val="00F24026"/>
    <w:rsid w:val="00F26902"/>
    <w:rsid w:val="00F3106B"/>
    <w:rsid w:val="00F329F8"/>
    <w:rsid w:val="00F344FB"/>
    <w:rsid w:val="00F36550"/>
    <w:rsid w:val="00F51826"/>
    <w:rsid w:val="00F55555"/>
    <w:rsid w:val="00F765CA"/>
    <w:rsid w:val="00F76E4B"/>
    <w:rsid w:val="00F8223A"/>
    <w:rsid w:val="00F93037"/>
    <w:rsid w:val="00F94AC6"/>
    <w:rsid w:val="00FA1867"/>
    <w:rsid w:val="00FA19C0"/>
    <w:rsid w:val="00FA62E4"/>
    <w:rsid w:val="00FB3E99"/>
    <w:rsid w:val="00FB4B35"/>
    <w:rsid w:val="00FB5849"/>
    <w:rsid w:val="00FB70E6"/>
    <w:rsid w:val="00FC469B"/>
    <w:rsid w:val="00FC5727"/>
    <w:rsid w:val="00FD24F1"/>
    <w:rsid w:val="00FD2FE6"/>
    <w:rsid w:val="00FD5CC0"/>
    <w:rsid w:val="00FE3000"/>
    <w:rsid w:val="00FE60C1"/>
    <w:rsid w:val="00FE694D"/>
    <w:rsid w:val="00FF37AB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BFC4D1"/>
  <w15:chartTrackingRefBased/>
  <w15:docId w15:val="{BDAC6CBC-971D-4961-BEAC-F9FB897F3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7D4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6A7D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6A7D4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6A7D4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6A7D4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6A7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A7D4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6A7D4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6A7D40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rsid w:val="006A7D4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Header">
    <w:name w:val="header"/>
    <w:aliases w:val="header odd"/>
    <w:link w:val="HeaderChar"/>
    <w:rsid w:val="006A7D4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6A7D4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6A7D4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Normal"/>
    <w:rsid w:val="006A7D40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D81F73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7008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00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List"/>
    <w:link w:val="B1Char1"/>
    <w:qFormat/>
    <w:rsid w:val="00C92A8A"/>
    <w:pPr>
      <w:ind w:leftChars="0" w:left="568" w:firstLineChars="0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C92A8A"/>
    <w:pPr>
      <w:ind w:leftChars="0" w:left="851" w:firstLineChars="0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C92A8A"/>
    <w:pPr>
      <w:ind w:leftChars="0" w:left="1135" w:firstLineChars="0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C92A8A"/>
    <w:pPr>
      <w:ind w:leftChars="0" w:left="1418" w:firstLineChars="0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C92A8A"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7">
    <w:name w:val="B7"/>
    <w:basedOn w:val="B6"/>
    <w:link w:val="B7Char"/>
    <w:qFormat/>
    <w:rsid w:val="00C92A8A"/>
    <w:pPr>
      <w:ind w:left="2269"/>
    </w:pPr>
  </w:style>
  <w:style w:type="paragraph" w:customStyle="1" w:styleId="B6">
    <w:name w:val="B6"/>
    <w:basedOn w:val="B5"/>
    <w:link w:val="B6Char"/>
    <w:qFormat/>
    <w:rsid w:val="00C92A8A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character" w:customStyle="1" w:styleId="B7Char">
    <w:name w:val="B7 Char"/>
    <w:link w:val="B7"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C92A8A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C92A8A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92A8A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C92A8A"/>
    <w:pPr>
      <w:ind w:leftChars="8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C92A8A"/>
    <w:pPr>
      <w:ind w:leftChars="1000" w:left="100" w:hangingChars="200" w:hanging="200"/>
      <w:contextualSpacing/>
    </w:pPr>
  </w:style>
  <w:style w:type="character" w:customStyle="1" w:styleId="B1Char">
    <w:name w:val="B1 Char"/>
    <w:rsid w:val="00EF4570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1329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D1329F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2774BC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locked/>
    <w:rsid w:val="00546031"/>
    <w:rPr>
      <w:rFonts w:ascii="Times New Roman" w:eastAsia="Times New Roman" w:hAnsi="Times New Roman"/>
      <w:lang w:val="x-none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07698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76989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6989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qFormat/>
    <w:rsid w:val="00462B5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rsid w:val="00EA417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TW"/>
    </w:rPr>
  </w:style>
  <w:style w:type="paragraph" w:styleId="BodyText">
    <w:name w:val="Body Text"/>
    <w:basedOn w:val="Normal"/>
    <w:link w:val="BodyTextChar"/>
    <w:rsid w:val="00663E13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663E13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ZB">
    <w:name w:val="ZB"/>
    <w:rsid w:val="00302EDB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noProof/>
      <w:kern w:val="0"/>
      <w:szCs w:val="20"/>
      <w:lang w:val="en-GB" w:eastAsia="en-US"/>
    </w:rPr>
  </w:style>
  <w:style w:type="character" w:styleId="CommentReference">
    <w:name w:val="annotation reference"/>
    <w:qFormat/>
    <w:rsid w:val="00225899"/>
    <w:rPr>
      <w:sz w:val="16"/>
    </w:rPr>
  </w:style>
  <w:style w:type="paragraph" w:styleId="CommentText">
    <w:name w:val="annotation text"/>
    <w:basedOn w:val="Normal"/>
    <w:link w:val="CommentTextChar"/>
    <w:semiHidden/>
    <w:rsid w:val="00225899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semiHidden/>
    <w:rsid w:val="00225899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8834D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834DE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13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0AFC2-1981-434D-AF27-82863623E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1769</TotalTime>
  <Pages>4</Pages>
  <Words>1441</Words>
  <Characters>8217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9639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정상엽/5G/6G표준Lab(SR)/Staff Engineer/삼성전자</dc:creator>
  <cp:keywords/>
  <dc:description/>
  <cp:lastModifiedBy>Samsung (AA)</cp:lastModifiedBy>
  <cp:revision>60</cp:revision>
  <dcterms:created xsi:type="dcterms:W3CDTF">2021-08-02T09:36:00Z</dcterms:created>
  <dcterms:modified xsi:type="dcterms:W3CDTF">2022-01-11T08:39:00Z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